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3E59FBF8" w14:textId="77777777">
        <w:trPr>
          <w:trHeight w:hRule="exact" w:val="1080"/>
        </w:trPr>
        <w:tc>
          <w:tcPr>
            <w:tcW w:w="10080" w:type="dxa"/>
            <w:shd w:val="clear" w:color="auto" w:fill="1A2744"/>
            <w:tcMar>
              <w:top w:w="0" w:type="dxa"/>
              <w:left w:w="120" w:type="dxa"/>
              <w:bottom w:w="0" w:type="dxa"/>
              <w:right w:w="120" w:type="dxa"/>
            </w:tcMar>
            <w:vAlign w:val="center"/>
          </w:tcPr>
          <w:p w14:paraId="4D7C8DD5" w14:textId="77777777" w:rsidR="006E29C8" w:rsidRDefault="00CB17AC">
            <w:pPr>
              <w:jc w:val="center"/>
            </w:pPr>
            <w:r w:rsidRPr="00DD67C3">
              <w:rPr>
                <w:rFonts w:ascii="Calibri Light" w:eastAsia="Calibri Light" w:hAnsi="Calibri Light" w:cs="Calibri Light"/>
                <w:b/>
                <w:bCs/>
                <w:color w:val="B9913A"/>
                <w:spacing w:val="90"/>
                <w:sz w:val="28"/>
                <w:szCs w:val="28"/>
              </w:rPr>
              <w:t>A LEADERSHIP-TOOLS.COM PUBLICATION</w:t>
            </w:r>
          </w:p>
        </w:tc>
      </w:tr>
    </w:tbl>
    <w:p w14:paraId="1D243FE6" w14:textId="77777777" w:rsidR="006E29C8" w:rsidRDefault="00CB17AC">
      <w:pPr>
        <w:spacing w:before="900"/>
        <w:jc w:val="center"/>
      </w:pPr>
      <w:r>
        <w:rPr>
          <w:noProof/>
        </w:rPr>
        <w:drawing>
          <wp:inline distT="0" distB="0" distL="0" distR="0" wp14:anchorId="61892D85" wp14:editId="66A43E86">
            <wp:extent cx="2560320" cy="1414914"/>
            <wp:effectExtent l="0" t="0" r="0" b="0"/>
            <wp:docPr id="901" name="Cov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Cover icon"/>
                    <pic:cNvPicPr/>
                  </pic:nvPicPr>
                  <pic:blipFill>
                    <a:blip r:embed="rId7"/>
                    <a:stretch>
                      <a:fillRect/>
                    </a:stretch>
                  </pic:blipFill>
                  <pic:spPr>
                    <a:xfrm>
                      <a:off x="0" y="0"/>
                      <a:ext cx="2560320" cy="1414914"/>
                    </a:xfrm>
                    <a:prstGeom prst="rect">
                      <a:avLst/>
                    </a:prstGeom>
                    <a:noFill/>
                  </pic:spPr>
                </pic:pic>
              </a:graphicData>
            </a:graphic>
          </wp:inline>
        </w:drawing>
      </w:r>
    </w:p>
    <w:p w14:paraId="12B41620" w14:textId="77777777" w:rsidR="006E29C8" w:rsidRDefault="00CB17AC">
      <w:pPr>
        <w:spacing w:before="900"/>
        <w:jc w:val="center"/>
        <w:rPr>
          <w:sz w:val="88"/>
          <w:szCs w:val="88"/>
        </w:rPr>
      </w:pPr>
      <w:r>
        <w:rPr>
          <w:rFonts w:ascii="Calibri Light" w:eastAsia="Calibri Light" w:hAnsi="Calibri Light" w:cs="Calibri Light"/>
          <w:b/>
          <w:bCs/>
          <w:color w:val="1A2744"/>
          <w:sz w:val="88"/>
          <w:szCs w:val="88"/>
        </w:rPr>
        <w:t>Employee</w:t>
      </w:r>
    </w:p>
    <w:p w14:paraId="21C18C9D" w14:textId="77777777" w:rsidR="006E29C8" w:rsidRDefault="00CB17AC">
      <w:pPr>
        <w:jc w:val="center"/>
        <w:rPr>
          <w:sz w:val="88"/>
          <w:szCs w:val="88"/>
        </w:rPr>
      </w:pPr>
      <w:r>
        <w:rPr>
          <w:rFonts w:ascii="Calibri Light" w:eastAsia="Calibri Light" w:hAnsi="Calibri Light" w:cs="Calibri Light"/>
          <w:b/>
          <w:bCs/>
          <w:color w:val="1A2744"/>
          <w:sz w:val="88"/>
          <w:szCs w:val="88"/>
        </w:rPr>
        <w:t>Exit Survey</w:t>
      </w:r>
    </w:p>
    <w:p w14:paraId="193C2559" w14:textId="77777777" w:rsidR="006E29C8" w:rsidRDefault="00CB17AC">
      <w:pPr>
        <w:spacing w:before="700"/>
        <w:jc w:val="center"/>
        <w:rPr>
          <w:sz w:val="60"/>
          <w:szCs w:val="60"/>
        </w:rPr>
      </w:pPr>
      <w:r>
        <w:rPr>
          <w:rFonts w:ascii="Calibri Light" w:eastAsia="Calibri Light" w:hAnsi="Calibri Light" w:cs="Calibri Light"/>
          <w:i/>
          <w:iCs/>
          <w:color w:val="1A2744"/>
          <w:sz w:val="60"/>
          <w:szCs w:val="60"/>
        </w:rPr>
        <w:t>Leader's Guide</w:t>
      </w:r>
    </w:p>
    <w:p w14:paraId="337197A8" w14:textId="77777777" w:rsidR="006E29C8" w:rsidRDefault="006E29C8">
      <w:pPr>
        <w:pBdr>
          <w:bottom w:val="single" w:sz="12" w:space="12" w:color="B9913A"/>
        </w:pBdr>
        <w:ind w:left="3240" w:right="3240"/>
        <w:jc w:val="center"/>
        <w:rPr>
          <w:sz w:val="8"/>
          <w:szCs w:val="8"/>
        </w:rPr>
      </w:pPr>
    </w:p>
    <w:p w14:paraId="27D3D715" w14:textId="739C3509" w:rsidR="006E29C8" w:rsidRDefault="00CB17AC">
      <w:pPr>
        <w:spacing w:before="500"/>
        <w:jc w:val="center"/>
        <w:rPr>
          <w:sz w:val="32"/>
          <w:szCs w:val="32"/>
        </w:rPr>
      </w:pPr>
      <w:r>
        <w:rPr>
          <w:i/>
          <w:iCs/>
          <w:sz w:val="32"/>
          <w:szCs w:val="32"/>
        </w:rPr>
        <w:t xml:space="preserve">Find out why good people leave. </w:t>
      </w:r>
      <w:r w:rsidR="00DD67C3">
        <w:rPr>
          <w:i/>
          <w:iCs/>
          <w:sz w:val="32"/>
          <w:szCs w:val="32"/>
        </w:rPr>
        <w:br/>
      </w:r>
      <w:r>
        <w:rPr>
          <w:i/>
          <w:iCs/>
          <w:sz w:val="32"/>
          <w:szCs w:val="32"/>
        </w:rPr>
        <w:t xml:space="preserve">Then fix it for the </w:t>
      </w:r>
      <w:r w:rsidR="00DD67C3">
        <w:rPr>
          <w:i/>
          <w:iCs/>
          <w:sz w:val="32"/>
          <w:szCs w:val="32"/>
        </w:rPr>
        <w:t>people</w:t>
      </w:r>
      <w:r>
        <w:rPr>
          <w:i/>
          <w:iCs/>
          <w:sz w:val="32"/>
          <w:szCs w:val="32"/>
        </w:rPr>
        <w:t xml:space="preserve"> who stay</w:t>
      </w:r>
      <w:r w:rsidR="00DD67C3">
        <w:rPr>
          <w:i/>
          <w:iCs/>
          <w:sz w:val="32"/>
          <w:szCs w:val="32"/>
        </w:rPr>
        <w:t>, and the ones who join next</w:t>
      </w:r>
      <w:r>
        <w:rPr>
          <w:i/>
          <w:iCs/>
          <w:sz w:val="32"/>
          <w:szCs w:val="32"/>
        </w:rPr>
        <w:t>.</w:t>
      </w:r>
    </w:p>
    <w:p w14:paraId="04EF0C4F" w14:textId="77777777" w:rsidR="006E29C8" w:rsidRDefault="00CB17AC" w:rsidP="00DD67C3">
      <w:pPr>
        <w:spacing w:before="1080"/>
        <w:jc w:val="center"/>
        <w:rPr>
          <w:sz w:val="26"/>
          <w:szCs w:val="26"/>
        </w:rPr>
      </w:pPr>
      <w:r>
        <w:rPr>
          <w:color w:val="78808F"/>
          <w:spacing w:val="80"/>
          <w:sz w:val="26"/>
          <w:szCs w:val="26"/>
        </w:rPr>
        <w:t>BY</w:t>
      </w:r>
    </w:p>
    <w:p w14:paraId="61B7F7B5" w14:textId="77777777" w:rsidR="006E29C8" w:rsidRDefault="00CB17AC">
      <w:pPr>
        <w:spacing w:before="250"/>
        <w:jc w:val="center"/>
        <w:rPr>
          <w:sz w:val="50"/>
          <w:szCs w:val="50"/>
        </w:rPr>
      </w:pPr>
      <w:r>
        <w:rPr>
          <w:rFonts w:ascii="Calibri Light" w:eastAsia="Calibri Light" w:hAnsi="Calibri Light" w:cs="Calibri Light"/>
          <w:b/>
          <w:bCs/>
          <w:color w:val="1A2744"/>
          <w:sz w:val="50"/>
          <w:szCs w:val="50"/>
        </w:rPr>
        <w:t>Richard Gorham</w:t>
      </w:r>
    </w:p>
    <w:p w14:paraId="69A6BFC1" w14:textId="77777777" w:rsidR="006E29C8" w:rsidRDefault="006E29C8">
      <w:pPr>
        <w:spacing w:before="500" w:line="20" w:lineRule="auto"/>
        <w:rPr>
          <w:sz w:val="2"/>
          <w:szCs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417031ED" w14:textId="77777777">
        <w:trPr>
          <w:trHeight w:hRule="exact" w:val="700"/>
        </w:trPr>
        <w:tc>
          <w:tcPr>
            <w:tcW w:w="10080" w:type="dxa"/>
            <w:shd w:val="clear" w:color="auto" w:fill="1A2744"/>
            <w:tcMar>
              <w:top w:w="0" w:type="dxa"/>
              <w:left w:w="120" w:type="dxa"/>
              <w:bottom w:w="0" w:type="dxa"/>
              <w:right w:w="120" w:type="dxa"/>
            </w:tcMar>
            <w:vAlign w:val="center"/>
          </w:tcPr>
          <w:p w14:paraId="3D17499F" w14:textId="77777777" w:rsidR="006E29C8" w:rsidRDefault="006E29C8">
            <w:pPr>
              <w:jc w:val="center"/>
            </w:pPr>
          </w:p>
        </w:tc>
      </w:tr>
    </w:tbl>
    <w:p w14:paraId="083830C9" w14:textId="77777777" w:rsidR="006E29C8" w:rsidRDefault="006E29C8">
      <w:pPr>
        <w:pageBreakBefore/>
        <w:spacing w:line="20" w:lineRule="exact"/>
        <w:rPr>
          <w:sz w:val="2"/>
        </w:rPr>
      </w:pPr>
    </w:p>
    <w:p w14:paraId="6EB440C5" w14:textId="77777777" w:rsidR="006E29C8" w:rsidRDefault="00CB17AC">
      <w:pPr>
        <w:spacing w:after="60"/>
        <w:rPr>
          <w:sz w:val="28"/>
          <w:szCs w:val="28"/>
        </w:rPr>
      </w:pPr>
      <w:r>
        <w:rPr>
          <w:rFonts w:ascii="Calibri Light" w:eastAsia="Calibri Light" w:hAnsi="Calibri Light" w:cs="Calibri Light"/>
          <w:b/>
          <w:bCs/>
          <w:color w:val="1A2744"/>
          <w:sz w:val="44"/>
          <w:szCs w:val="44"/>
        </w:rPr>
        <w:t>Employee Exit Survey</w:t>
      </w:r>
    </w:p>
    <w:p w14:paraId="1425B6C9" w14:textId="77777777" w:rsidR="006E29C8" w:rsidRDefault="00CB17AC">
      <w:pPr>
        <w:spacing w:after="60"/>
        <w:rPr>
          <w:sz w:val="24"/>
          <w:szCs w:val="24"/>
        </w:rPr>
      </w:pPr>
      <w:r>
        <w:rPr>
          <w:rFonts w:ascii="Calibri Light" w:eastAsia="Calibri Light" w:hAnsi="Calibri Light" w:cs="Calibri Light"/>
          <w:b/>
          <w:bCs/>
          <w:color w:val="B9913A"/>
          <w:sz w:val="36"/>
          <w:szCs w:val="36"/>
        </w:rPr>
        <w:t>Leader's Guide</w:t>
      </w:r>
    </w:p>
    <w:p w14:paraId="05E2022F" w14:textId="7FB5B377" w:rsidR="006E29C8" w:rsidRDefault="00CB17AC">
      <w:pPr>
        <w:pBdr>
          <w:bottom w:val="single" w:sz="12" w:space="6" w:color="1A2744"/>
        </w:pBdr>
        <w:spacing w:after="200"/>
        <w:rPr>
          <w:sz w:val="24"/>
          <w:szCs w:val="24"/>
        </w:rPr>
      </w:pPr>
      <w:r>
        <w:rPr>
          <w:i/>
          <w:iCs/>
        </w:rPr>
        <w:t>How to run an exit survey from the day a resignation lands through the point where t</w:t>
      </w:r>
      <w:r w:rsidR="00DD67C3">
        <w:rPr>
          <w:i/>
          <w:iCs/>
        </w:rPr>
        <w:t>wo or more</w:t>
      </w:r>
      <w:r>
        <w:rPr>
          <w:i/>
          <w:iCs/>
        </w:rPr>
        <w:t xml:space="preserve"> surveys become </w:t>
      </w:r>
      <w:r w:rsidR="00DD67C3">
        <w:rPr>
          <w:i/>
          <w:iCs/>
        </w:rPr>
        <w:t>a</w:t>
      </w:r>
      <w:r>
        <w:rPr>
          <w:i/>
          <w:iCs/>
        </w:rPr>
        <w:t xml:space="preserve"> pattern you can act on. It covers who should collect the survey, what you can promise about confidentiality, a conversation script for the owner who sits down with the employee, and the Exit Trends Sheet that turns individual answers into something you can coach on. This Leader's Guide </w:t>
      </w:r>
      <w:proofErr w:type="gramStart"/>
      <w:r>
        <w:rPr>
          <w:i/>
          <w:iCs/>
        </w:rPr>
        <w:t>pairs</w:t>
      </w:r>
      <w:proofErr w:type="gramEnd"/>
      <w:r>
        <w:rPr>
          <w:i/>
          <w:iCs/>
        </w:rPr>
        <w:t xml:space="preserve"> with the Employee Exit Survey.</w:t>
      </w:r>
    </w:p>
    <w:p w14:paraId="4A7A6B4A" w14:textId="62E0DCE6" w:rsidR="006E29C8" w:rsidRDefault="00CB17AC">
      <w:pPr>
        <w:spacing w:after="130"/>
        <w:rPr>
          <w:sz w:val="24"/>
          <w:szCs w:val="24"/>
        </w:rPr>
      </w:pPr>
      <w:r>
        <w:rPr>
          <w:sz w:val="24"/>
          <w:szCs w:val="24"/>
        </w:rPr>
        <w:t xml:space="preserve">When someone resigns, the first instinct is to fill the </w:t>
      </w:r>
      <w:r w:rsidR="00DD67C3">
        <w:rPr>
          <w:sz w:val="24"/>
          <w:szCs w:val="24"/>
        </w:rPr>
        <w:t>position and stabilize staffing</w:t>
      </w:r>
      <w:r>
        <w:rPr>
          <w:sz w:val="24"/>
          <w:szCs w:val="24"/>
        </w:rPr>
        <w:t>. The reason the</w:t>
      </w:r>
      <w:r w:rsidR="00DD67C3">
        <w:rPr>
          <w:sz w:val="24"/>
          <w:szCs w:val="24"/>
        </w:rPr>
        <w:t xml:space="preserve"> person </w:t>
      </w:r>
      <w:r>
        <w:rPr>
          <w:sz w:val="24"/>
          <w:szCs w:val="24"/>
        </w:rPr>
        <w:t>left</w:t>
      </w:r>
      <w:r w:rsidR="00DD67C3">
        <w:rPr>
          <w:sz w:val="24"/>
          <w:szCs w:val="24"/>
        </w:rPr>
        <w:t xml:space="preserve"> often</w:t>
      </w:r>
      <w:r>
        <w:rPr>
          <w:sz w:val="24"/>
          <w:szCs w:val="24"/>
        </w:rPr>
        <w:t xml:space="preserve"> goes unexamined, and the next person hired into that </w:t>
      </w:r>
      <w:r w:rsidR="00DD67C3">
        <w:rPr>
          <w:sz w:val="24"/>
          <w:szCs w:val="24"/>
        </w:rPr>
        <w:t>role</w:t>
      </w:r>
      <w:r>
        <w:rPr>
          <w:sz w:val="24"/>
          <w:szCs w:val="24"/>
        </w:rPr>
        <w:t xml:space="preserve"> inherits whatever caused the last one to leave. An exit survey is a 10-minute form, and it's </w:t>
      </w:r>
      <w:r w:rsidR="00DD67C3">
        <w:rPr>
          <w:sz w:val="24"/>
          <w:szCs w:val="24"/>
        </w:rPr>
        <w:t xml:space="preserve">an easy way to gather valuable </w:t>
      </w:r>
      <w:r>
        <w:rPr>
          <w:sz w:val="24"/>
          <w:szCs w:val="24"/>
        </w:rPr>
        <w:t>information about your workplace, because the person giving it has nothing left to protect.</w:t>
      </w:r>
    </w:p>
    <w:p w14:paraId="5572C1C9" w14:textId="4C563C78" w:rsidR="006E29C8" w:rsidRDefault="00CB17AC">
      <w:pPr>
        <w:spacing w:after="130"/>
        <w:rPr>
          <w:sz w:val="24"/>
          <w:szCs w:val="24"/>
        </w:rPr>
      </w:pPr>
      <w:r>
        <w:rPr>
          <w:sz w:val="24"/>
          <w:szCs w:val="24"/>
        </w:rPr>
        <w:t xml:space="preserve">This Guide covers three ways to run </w:t>
      </w:r>
      <w:r w:rsidR="00DD67C3">
        <w:rPr>
          <w:sz w:val="24"/>
          <w:szCs w:val="24"/>
        </w:rPr>
        <w:t>the Employee Exit Survey</w:t>
      </w:r>
      <w:r>
        <w:rPr>
          <w:sz w:val="24"/>
          <w:szCs w:val="24"/>
        </w:rPr>
        <w:t xml:space="preserve">, because the </w:t>
      </w:r>
      <w:r w:rsidRPr="00DD67C3">
        <w:rPr>
          <w:i/>
          <w:iCs/>
          <w:sz w:val="24"/>
          <w:szCs w:val="24"/>
        </w:rPr>
        <w:t>right way</w:t>
      </w:r>
      <w:r>
        <w:rPr>
          <w:sz w:val="24"/>
          <w:szCs w:val="24"/>
        </w:rPr>
        <w:t xml:space="preserve"> depends on your </w:t>
      </w:r>
      <w:r w:rsidR="00DD67C3">
        <w:rPr>
          <w:sz w:val="24"/>
          <w:szCs w:val="24"/>
        </w:rPr>
        <w:t>business situation</w:t>
      </w:r>
      <w:r>
        <w:rPr>
          <w:sz w:val="24"/>
          <w:szCs w:val="24"/>
        </w:rPr>
        <w:t xml:space="preserve">. With an HR team, the confidentiality promise is easy to keep. Without one, Section 5 gives the </w:t>
      </w:r>
      <w:r w:rsidR="00DD67C3">
        <w:rPr>
          <w:sz w:val="24"/>
          <w:szCs w:val="24"/>
        </w:rPr>
        <w:t xml:space="preserve">business </w:t>
      </w:r>
      <w:r>
        <w:rPr>
          <w:sz w:val="24"/>
          <w:szCs w:val="24"/>
        </w:rPr>
        <w:t xml:space="preserve">owner three </w:t>
      </w:r>
      <w:r w:rsidR="00DD67C3">
        <w:rPr>
          <w:sz w:val="24"/>
          <w:szCs w:val="24"/>
        </w:rPr>
        <w:t>alternative approaches</w:t>
      </w:r>
      <w:r>
        <w:rPr>
          <w:sz w:val="24"/>
          <w:szCs w:val="24"/>
        </w:rPr>
        <w:t xml:space="preserve">, including one where you just sit down and </w:t>
      </w:r>
      <w:r w:rsidR="00D218FA">
        <w:rPr>
          <w:sz w:val="24"/>
          <w:szCs w:val="24"/>
        </w:rPr>
        <w:t>have an honest conversation</w:t>
      </w:r>
      <w:r>
        <w:rPr>
          <w:sz w:val="24"/>
          <w:szCs w:val="24"/>
        </w:rPr>
        <w:t>. Section 6 covers when an outside provider is worth paying for.</w:t>
      </w:r>
    </w:p>
    <w:p w14:paraId="2E8115EF" w14:textId="77777777" w:rsidR="006E29C8" w:rsidRPr="00D218FA" w:rsidRDefault="006E29C8">
      <w:pPr>
        <w:rPr>
          <w:sz w:val="14"/>
          <w:szCs w:val="14"/>
        </w:rPr>
      </w:pPr>
    </w:p>
    <w:p w14:paraId="29334A77"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Guide Contents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500"/>
        <w:gridCol w:w="3300"/>
        <w:gridCol w:w="5280"/>
      </w:tblGrid>
      <w:tr w:rsidR="006E29C8" w14:paraId="36D90495" w14:textId="77777777">
        <w:trPr>
          <w:cantSplit/>
        </w:trPr>
        <w:tc>
          <w:tcPr>
            <w:tcW w:w="1500" w:type="dxa"/>
            <w:shd w:val="clear" w:color="auto" w:fill="1A2744"/>
            <w:tcMar>
              <w:top w:w="70" w:type="dxa"/>
              <w:left w:w="110" w:type="dxa"/>
              <w:bottom w:w="70" w:type="dxa"/>
              <w:right w:w="110" w:type="dxa"/>
            </w:tcMar>
            <w:vAlign w:val="center"/>
          </w:tcPr>
          <w:p w14:paraId="2FBC8C80" w14:textId="77777777" w:rsidR="006E29C8" w:rsidRDefault="00CB17AC">
            <w:pPr>
              <w:keepNext/>
              <w:jc w:val="center"/>
              <w:rPr>
                <w:sz w:val="24"/>
                <w:szCs w:val="24"/>
              </w:rPr>
            </w:pPr>
            <w:r>
              <w:rPr>
                <w:b/>
                <w:bCs/>
                <w:color w:val="FFFFFF"/>
                <w:sz w:val="24"/>
                <w:szCs w:val="24"/>
              </w:rPr>
              <w:t>Part 1</w:t>
            </w:r>
          </w:p>
        </w:tc>
        <w:tc>
          <w:tcPr>
            <w:tcW w:w="3300" w:type="dxa"/>
            <w:tcMar>
              <w:top w:w="70" w:type="dxa"/>
              <w:left w:w="110" w:type="dxa"/>
              <w:bottom w:w="70" w:type="dxa"/>
              <w:right w:w="110" w:type="dxa"/>
            </w:tcMar>
            <w:vAlign w:val="center"/>
          </w:tcPr>
          <w:p w14:paraId="6F66D919" w14:textId="77777777" w:rsidR="006E29C8" w:rsidRDefault="00CB17AC">
            <w:pPr>
              <w:keepNext/>
              <w:rPr>
                <w:sz w:val="24"/>
                <w:szCs w:val="24"/>
              </w:rPr>
            </w:pPr>
            <w:r>
              <w:rPr>
                <w:b/>
                <w:bCs/>
                <w:color w:val="1A2744"/>
                <w:sz w:val="24"/>
                <w:szCs w:val="24"/>
              </w:rPr>
              <w:t>Before You Start</w:t>
            </w:r>
          </w:p>
        </w:tc>
        <w:tc>
          <w:tcPr>
            <w:tcW w:w="5280" w:type="dxa"/>
            <w:tcMar>
              <w:top w:w="70" w:type="dxa"/>
              <w:left w:w="110" w:type="dxa"/>
              <w:bottom w:w="70" w:type="dxa"/>
              <w:right w:w="110" w:type="dxa"/>
            </w:tcMar>
            <w:vAlign w:val="center"/>
          </w:tcPr>
          <w:p w14:paraId="57A382AD" w14:textId="77777777" w:rsidR="006E29C8" w:rsidRDefault="00CB17AC">
            <w:pPr>
              <w:keepNext/>
              <w:rPr>
                <w:sz w:val="24"/>
                <w:szCs w:val="24"/>
              </w:rPr>
            </w:pPr>
            <w:r>
              <w:t>Sections 1 to 3. What an exit survey does, which option fits your company, and what you can promise.</w:t>
            </w:r>
          </w:p>
        </w:tc>
      </w:tr>
      <w:tr w:rsidR="006E29C8" w14:paraId="7D706D92" w14:textId="77777777">
        <w:trPr>
          <w:cantSplit/>
        </w:trPr>
        <w:tc>
          <w:tcPr>
            <w:tcW w:w="1500" w:type="dxa"/>
            <w:shd w:val="clear" w:color="auto" w:fill="1A2744"/>
            <w:tcMar>
              <w:top w:w="70" w:type="dxa"/>
              <w:left w:w="110" w:type="dxa"/>
              <w:bottom w:w="70" w:type="dxa"/>
              <w:right w:w="110" w:type="dxa"/>
            </w:tcMar>
            <w:vAlign w:val="center"/>
          </w:tcPr>
          <w:p w14:paraId="3E91AAE3" w14:textId="77777777" w:rsidR="006E29C8" w:rsidRDefault="00CB17AC">
            <w:pPr>
              <w:keepNext/>
              <w:jc w:val="center"/>
              <w:rPr>
                <w:sz w:val="24"/>
                <w:szCs w:val="24"/>
              </w:rPr>
            </w:pPr>
            <w:r>
              <w:rPr>
                <w:b/>
                <w:bCs/>
                <w:color w:val="FFFFFF"/>
                <w:sz w:val="24"/>
                <w:szCs w:val="24"/>
              </w:rPr>
              <w:t>Part 2</w:t>
            </w:r>
          </w:p>
        </w:tc>
        <w:tc>
          <w:tcPr>
            <w:tcW w:w="3300" w:type="dxa"/>
            <w:tcMar>
              <w:top w:w="70" w:type="dxa"/>
              <w:left w:w="110" w:type="dxa"/>
              <w:bottom w:w="70" w:type="dxa"/>
              <w:right w:w="110" w:type="dxa"/>
            </w:tcMar>
            <w:vAlign w:val="center"/>
          </w:tcPr>
          <w:p w14:paraId="7555895F" w14:textId="77777777" w:rsidR="006E29C8" w:rsidRDefault="00CB17AC">
            <w:pPr>
              <w:keepNext/>
              <w:rPr>
                <w:sz w:val="24"/>
                <w:szCs w:val="24"/>
              </w:rPr>
            </w:pPr>
            <w:r>
              <w:rPr>
                <w:b/>
                <w:bCs/>
                <w:color w:val="1A2744"/>
                <w:sz w:val="24"/>
                <w:szCs w:val="24"/>
              </w:rPr>
              <w:t>Running It</w:t>
            </w:r>
          </w:p>
        </w:tc>
        <w:tc>
          <w:tcPr>
            <w:tcW w:w="5280" w:type="dxa"/>
            <w:tcMar>
              <w:top w:w="70" w:type="dxa"/>
              <w:left w:w="110" w:type="dxa"/>
              <w:bottom w:w="70" w:type="dxa"/>
              <w:right w:w="110" w:type="dxa"/>
            </w:tcMar>
            <w:vAlign w:val="center"/>
          </w:tcPr>
          <w:p w14:paraId="6D840994" w14:textId="77777777" w:rsidR="006E29C8" w:rsidRDefault="00CB17AC">
            <w:pPr>
              <w:keepNext/>
              <w:rPr>
                <w:sz w:val="24"/>
                <w:szCs w:val="24"/>
              </w:rPr>
            </w:pPr>
            <w:r>
              <w:t>Sections 4 to 6. The HR option, the owner's option, and the outside provider.</w:t>
            </w:r>
          </w:p>
        </w:tc>
      </w:tr>
      <w:tr w:rsidR="006E29C8" w14:paraId="76BA1AD7" w14:textId="77777777">
        <w:trPr>
          <w:cantSplit/>
        </w:trPr>
        <w:tc>
          <w:tcPr>
            <w:tcW w:w="1500" w:type="dxa"/>
            <w:shd w:val="clear" w:color="auto" w:fill="1A2744"/>
            <w:tcMar>
              <w:top w:w="70" w:type="dxa"/>
              <w:left w:w="110" w:type="dxa"/>
              <w:bottom w:w="70" w:type="dxa"/>
              <w:right w:w="110" w:type="dxa"/>
            </w:tcMar>
            <w:vAlign w:val="center"/>
          </w:tcPr>
          <w:p w14:paraId="5D286F27" w14:textId="77777777" w:rsidR="006E29C8" w:rsidRDefault="00CB17AC">
            <w:pPr>
              <w:keepNext/>
              <w:jc w:val="center"/>
              <w:rPr>
                <w:sz w:val="24"/>
                <w:szCs w:val="24"/>
              </w:rPr>
            </w:pPr>
            <w:r>
              <w:rPr>
                <w:b/>
                <w:bCs/>
                <w:color w:val="FFFFFF"/>
                <w:sz w:val="24"/>
                <w:szCs w:val="24"/>
              </w:rPr>
              <w:t>Part 3</w:t>
            </w:r>
          </w:p>
        </w:tc>
        <w:tc>
          <w:tcPr>
            <w:tcW w:w="3300" w:type="dxa"/>
            <w:tcMar>
              <w:top w:w="70" w:type="dxa"/>
              <w:left w:w="110" w:type="dxa"/>
              <w:bottom w:w="70" w:type="dxa"/>
              <w:right w:w="110" w:type="dxa"/>
            </w:tcMar>
            <w:vAlign w:val="center"/>
          </w:tcPr>
          <w:p w14:paraId="733D0168" w14:textId="77777777" w:rsidR="006E29C8" w:rsidRDefault="00CB17AC">
            <w:pPr>
              <w:keepNext/>
              <w:rPr>
                <w:sz w:val="24"/>
                <w:szCs w:val="24"/>
              </w:rPr>
            </w:pPr>
            <w:r>
              <w:rPr>
                <w:b/>
                <w:bCs/>
                <w:color w:val="1A2744"/>
                <w:sz w:val="24"/>
                <w:szCs w:val="24"/>
              </w:rPr>
              <w:t>After the Survey</w:t>
            </w:r>
          </w:p>
        </w:tc>
        <w:tc>
          <w:tcPr>
            <w:tcW w:w="5280" w:type="dxa"/>
            <w:tcMar>
              <w:top w:w="70" w:type="dxa"/>
              <w:left w:w="110" w:type="dxa"/>
              <w:bottom w:w="70" w:type="dxa"/>
              <w:right w:w="110" w:type="dxa"/>
            </w:tcMar>
            <w:vAlign w:val="center"/>
          </w:tcPr>
          <w:p w14:paraId="066BF59C" w14:textId="77777777" w:rsidR="006E29C8" w:rsidRDefault="00CB17AC">
            <w:pPr>
              <w:keepNext/>
              <w:rPr>
                <w:sz w:val="24"/>
                <w:szCs w:val="24"/>
              </w:rPr>
            </w:pPr>
            <w:r>
              <w:t>Sections 7 to 9. Reading one survey, the Exit Trends Sheet, and turning a trend into action.</w:t>
            </w:r>
          </w:p>
        </w:tc>
      </w:tr>
      <w:tr w:rsidR="006E29C8" w14:paraId="08CEA08D" w14:textId="77777777">
        <w:trPr>
          <w:cantSplit/>
        </w:trPr>
        <w:tc>
          <w:tcPr>
            <w:tcW w:w="1500" w:type="dxa"/>
            <w:shd w:val="clear" w:color="auto" w:fill="B9913A"/>
            <w:tcMar>
              <w:top w:w="70" w:type="dxa"/>
              <w:left w:w="110" w:type="dxa"/>
              <w:bottom w:w="70" w:type="dxa"/>
              <w:right w:w="110" w:type="dxa"/>
            </w:tcMar>
            <w:vAlign w:val="center"/>
          </w:tcPr>
          <w:p w14:paraId="5CA49AA5" w14:textId="77777777" w:rsidR="006E29C8" w:rsidRDefault="00CB17AC">
            <w:pPr>
              <w:jc w:val="center"/>
              <w:rPr>
                <w:sz w:val="24"/>
                <w:szCs w:val="24"/>
              </w:rPr>
            </w:pPr>
            <w:r>
              <w:rPr>
                <w:b/>
                <w:bCs/>
                <w:color w:val="FFFFFF"/>
                <w:sz w:val="24"/>
                <w:szCs w:val="24"/>
              </w:rPr>
              <w:t>Appendix</w:t>
            </w:r>
          </w:p>
        </w:tc>
        <w:tc>
          <w:tcPr>
            <w:tcW w:w="3300" w:type="dxa"/>
            <w:tcMar>
              <w:top w:w="70" w:type="dxa"/>
              <w:left w:w="110" w:type="dxa"/>
              <w:bottom w:w="70" w:type="dxa"/>
              <w:right w:w="110" w:type="dxa"/>
            </w:tcMar>
            <w:vAlign w:val="center"/>
          </w:tcPr>
          <w:p w14:paraId="31CDA58D" w14:textId="77777777" w:rsidR="006E29C8" w:rsidRDefault="00CB17AC">
            <w:pPr>
              <w:rPr>
                <w:sz w:val="24"/>
                <w:szCs w:val="24"/>
              </w:rPr>
            </w:pPr>
            <w:r>
              <w:rPr>
                <w:b/>
                <w:bCs/>
                <w:color w:val="1A2744"/>
                <w:sz w:val="24"/>
                <w:szCs w:val="24"/>
              </w:rPr>
              <w:t>Example, Start to Finish</w:t>
            </w:r>
          </w:p>
        </w:tc>
        <w:tc>
          <w:tcPr>
            <w:tcW w:w="5280" w:type="dxa"/>
            <w:tcMar>
              <w:top w:w="70" w:type="dxa"/>
              <w:left w:w="110" w:type="dxa"/>
              <w:bottom w:w="70" w:type="dxa"/>
              <w:right w:w="110" w:type="dxa"/>
            </w:tcMar>
            <w:vAlign w:val="center"/>
          </w:tcPr>
          <w:p w14:paraId="3954E47F" w14:textId="474E1E0C" w:rsidR="006E29C8" w:rsidRDefault="00D218FA">
            <w:pPr>
              <w:rPr>
                <w:sz w:val="24"/>
                <w:szCs w:val="24"/>
              </w:rPr>
            </w:pPr>
            <w:r>
              <w:t xml:space="preserve">Three </w:t>
            </w:r>
            <w:r w:rsidR="00CB17AC">
              <w:t>departures from one team in a year, and what the HR partner did with them.</w:t>
            </w:r>
          </w:p>
        </w:tc>
      </w:tr>
    </w:tbl>
    <w:p w14:paraId="79F1EE7A" w14:textId="77777777" w:rsidR="006E29C8" w:rsidRPr="00D218FA" w:rsidRDefault="006E29C8">
      <w:pPr>
        <w:rPr>
          <w:sz w:val="20"/>
          <w:szCs w:val="20"/>
        </w:rPr>
      </w:pPr>
    </w:p>
    <w:p w14:paraId="5156B36F"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Tools Included</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3000"/>
        <w:gridCol w:w="7080"/>
      </w:tblGrid>
      <w:tr w:rsidR="006E29C8" w14:paraId="0851B01A" w14:textId="77777777">
        <w:trPr>
          <w:cantSplit/>
        </w:trPr>
        <w:tc>
          <w:tcPr>
            <w:tcW w:w="3000" w:type="dxa"/>
            <w:shd w:val="clear" w:color="auto" w:fill="E8ECF2"/>
            <w:tcMar>
              <w:top w:w="70" w:type="dxa"/>
              <w:left w:w="110" w:type="dxa"/>
              <w:bottom w:w="70" w:type="dxa"/>
              <w:right w:w="110" w:type="dxa"/>
            </w:tcMar>
            <w:vAlign w:val="center"/>
          </w:tcPr>
          <w:p w14:paraId="062E7F92" w14:textId="77777777" w:rsidR="006E29C8" w:rsidRDefault="00CB17AC">
            <w:pPr>
              <w:keepNext/>
              <w:rPr>
                <w:sz w:val="24"/>
                <w:szCs w:val="24"/>
              </w:rPr>
            </w:pPr>
            <w:r>
              <w:rPr>
                <w:b/>
                <w:bCs/>
                <w:color w:val="1A2744"/>
                <w:sz w:val="24"/>
                <w:szCs w:val="24"/>
              </w:rPr>
              <w:t>Leader's Guide</w:t>
            </w:r>
          </w:p>
        </w:tc>
        <w:tc>
          <w:tcPr>
            <w:tcW w:w="7080" w:type="dxa"/>
            <w:tcMar>
              <w:top w:w="70" w:type="dxa"/>
              <w:left w:w="110" w:type="dxa"/>
              <w:bottom w:w="70" w:type="dxa"/>
              <w:right w:w="110" w:type="dxa"/>
            </w:tcMar>
            <w:vAlign w:val="center"/>
          </w:tcPr>
          <w:p w14:paraId="40E0BA23" w14:textId="1AE37F63" w:rsidR="006E29C8" w:rsidRDefault="00CB17AC">
            <w:pPr>
              <w:keepNext/>
              <w:rPr>
                <w:sz w:val="24"/>
                <w:szCs w:val="24"/>
              </w:rPr>
            </w:pPr>
            <w:r>
              <w:t>For the leader, the HR partner, or the owner. The employee never sees it.</w:t>
            </w:r>
          </w:p>
        </w:tc>
      </w:tr>
      <w:tr w:rsidR="006E29C8" w14:paraId="7C1DAF60" w14:textId="77777777">
        <w:trPr>
          <w:cantSplit/>
        </w:trPr>
        <w:tc>
          <w:tcPr>
            <w:tcW w:w="3000" w:type="dxa"/>
            <w:shd w:val="clear" w:color="auto" w:fill="E8ECF2"/>
            <w:tcMar>
              <w:top w:w="70" w:type="dxa"/>
              <w:left w:w="110" w:type="dxa"/>
              <w:bottom w:w="70" w:type="dxa"/>
              <w:right w:w="110" w:type="dxa"/>
            </w:tcMar>
            <w:vAlign w:val="center"/>
          </w:tcPr>
          <w:p w14:paraId="40DD91B0" w14:textId="77777777" w:rsidR="006E29C8" w:rsidRDefault="00CB17AC">
            <w:pPr>
              <w:keepNext/>
              <w:rPr>
                <w:sz w:val="24"/>
                <w:szCs w:val="24"/>
              </w:rPr>
            </w:pPr>
            <w:r>
              <w:rPr>
                <w:b/>
                <w:bCs/>
                <w:color w:val="1A2744"/>
                <w:sz w:val="24"/>
                <w:szCs w:val="24"/>
              </w:rPr>
              <w:t>Employee Exit Survey</w:t>
            </w:r>
          </w:p>
        </w:tc>
        <w:tc>
          <w:tcPr>
            <w:tcW w:w="7080" w:type="dxa"/>
            <w:tcMar>
              <w:top w:w="70" w:type="dxa"/>
              <w:left w:w="110" w:type="dxa"/>
              <w:bottom w:w="70" w:type="dxa"/>
              <w:right w:w="110" w:type="dxa"/>
            </w:tcMar>
            <w:vAlign w:val="center"/>
          </w:tcPr>
          <w:p w14:paraId="0F2AE847" w14:textId="77777777" w:rsidR="006E29C8" w:rsidRDefault="00CB17AC">
            <w:pPr>
              <w:keepNext/>
              <w:rPr>
                <w:sz w:val="24"/>
                <w:szCs w:val="24"/>
              </w:rPr>
            </w:pPr>
            <w:r>
              <w:t>Four pages, written to the employee: a cover note with the confidentiality promise, 16 rated statements in seven areas, and five questions in their own words. Takes about 10 minutes.</w:t>
            </w:r>
          </w:p>
        </w:tc>
      </w:tr>
      <w:tr w:rsidR="006E29C8" w14:paraId="2E287B6A" w14:textId="77777777">
        <w:trPr>
          <w:cantSplit/>
        </w:trPr>
        <w:tc>
          <w:tcPr>
            <w:tcW w:w="3000" w:type="dxa"/>
            <w:shd w:val="clear" w:color="auto" w:fill="E8ECF2"/>
            <w:tcMar>
              <w:top w:w="70" w:type="dxa"/>
              <w:left w:w="110" w:type="dxa"/>
              <w:bottom w:w="70" w:type="dxa"/>
              <w:right w:w="110" w:type="dxa"/>
            </w:tcMar>
            <w:vAlign w:val="center"/>
          </w:tcPr>
          <w:p w14:paraId="19DDEFF0" w14:textId="77777777" w:rsidR="006E29C8" w:rsidRDefault="00CB17AC">
            <w:pPr>
              <w:rPr>
                <w:sz w:val="24"/>
                <w:szCs w:val="24"/>
              </w:rPr>
            </w:pPr>
            <w:r>
              <w:rPr>
                <w:b/>
                <w:bCs/>
                <w:color w:val="1A2744"/>
                <w:sz w:val="24"/>
                <w:szCs w:val="24"/>
              </w:rPr>
              <w:t>Exit Trends Sheet</w:t>
            </w:r>
          </w:p>
        </w:tc>
        <w:tc>
          <w:tcPr>
            <w:tcW w:w="7080" w:type="dxa"/>
            <w:tcMar>
              <w:top w:w="70" w:type="dxa"/>
              <w:left w:w="110" w:type="dxa"/>
              <w:bottom w:w="70" w:type="dxa"/>
              <w:right w:w="110" w:type="dxa"/>
            </w:tcMar>
            <w:vAlign w:val="center"/>
          </w:tcPr>
          <w:p w14:paraId="724A799D" w14:textId="77777777" w:rsidR="006E29C8" w:rsidRDefault="00CB17AC">
            <w:pPr>
              <w:rPr>
                <w:sz w:val="24"/>
                <w:szCs w:val="24"/>
              </w:rPr>
            </w:pPr>
            <w:r>
              <w:t>Page 11 of this Guide. One row per person who leaves. Print it, or copy it into a spreadsheet.</w:t>
            </w:r>
          </w:p>
        </w:tc>
      </w:tr>
    </w:tbl>
    <w:p w14:paraId="62136341" w14:textId="77777777" w:rsidR="006E29C8" w:rsidRPr="00D218FA" w:rsidRDefault="006E29C8">
      <w:pPr>
        <w:rPr>
          <w:sz w:val="20"/>
          <w:szCs w:val="20"/>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6E29C8" w14:paraId="2E950671" w14:textId="77777777">
        <w:trPr>
          <w:cantSplit/>
        </w:trPr>
        <w:tc>
          <w:tcPr>
            <w:tcW w:w="10080" w:type="dxa"/>
            <w:shd w:val="clear" w:color="auto" w:fill="E8ECF2"/>
            <w:tcMar>
              <w:top w:w="140" w:type="dxa"/>
              <w:left w:w="200" w:type="dxa"/>
              <w:bottom w:w="140" w:type="dxa"/>
              <w:right w:w="160" w:type="dxa"/>
            </w:tcMar>
          </w:tcPr>
          <w:p w14:paraId="1CD394F9" w14:textId="21425307" w:rsidR="006E29C8" w:rsidRDefault="00CB17AC">
            <w:pPr>
              <w:spacing w:after="80"/>
              <w:rPr>
                <w:sz w:val="24"/>
                <w:szCs w:val="24"/>
              </w:rPr>
            </w:pPr>
            <w:r>
              <w:rPr>
                <w:rFonts w:ascii="Calibri Light" w:eastAsia="Calibri Light" w:hAnsi="Calibri Light" w:cs="Calibri Light"/>
                <w:b/>
                <w:bCs/>
                <w:color w:val="1A2744"/>
                <w:sz w:val="24"/>
                <w:szCs w:val="24"/>
              </w:rPr>
              <w:t>One survey is a story. T</w:t>
            </w:r>
            <w:r w:rsidR="00D218FA">
              <w:rPr>
                <w:rFonts w:ascii="Calibri Light" w:eastAsia="Calibri Light" w:hAnsi="Calibri Light" w:cs="Calibri Light"/>
                <w:b/>
                <w:bCs/>
                <w:color w:val="1A2744"/>
                <w:sz w:val="24"/>
                <w:szCs w:val="24"/>
              </w:rPr>
              <w:t>wo or more is</w:t>
            </w:r>
            <w:r>
              <w:rPr>
                <w:rFonts w:ascii="Calibri Light" w:eastAsia="Calibri Light" w:hAnsi="Calibri Light" w:cs="Calibri Light"/>
                <w:b/>
                <w:bCs/>
                <w:color w:val="1A2744"/>
                <w:sz w:val="24"/>
                <w:szCs w:val="24"/>
              </w:rPr>
              <w:t xml:space="preserve"> a pattern.</w:t>
            </w:r>
          </w:p>
          <w:p w14:paraId="7C06DE8F" w14:textId="39748CDA" w:rsidR="006E29C8" w:rsidRDefault="00CB17AC">
            <w:pPr>
              <w:spacing w:after="100"/>
              <w:rPr>
                <w:sz w:val="24"/>
                <w:szCs w:val="24"/>
              </w:rPr>
            </w:pPr>
            <w:r>
              <w:t xml:space="preserve">A single exit survey tells you about one person on one day, and it's easy to read too much into it or </w:t>
            </w:r>
            <w:r w:rsidR="00D218FA">
              <w:t>discount</w:t>
            </w:r>
            <w:r>
              <w:t xml:space="preserve"> it. The value shows up when the second and third surveys from the same team say the same thing. That's why this Guide spends as much time on what happens after the survey comes back as on sending it out, and why the two-or-more rule from the form applies to the leader as much as the employee.</w:t>
            </w:r>
          </w:p>
        </w:tc>
      </w:tr>
    </w:tbl>
    <w:p w14:paraId="2624E582" w14:textId="77777777" w:rsidR="006E29C8" w:rsidRDefault="006E29C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268B7F17" w14:textId="77777777">
        <w:trPr>
          <w:cantSplit/>
        </w:trPr>
        <w:tc>
          <w:tcPr>
            <w:tcW w:w="10080" w:type="dxa"/>
            <w:shd w:val="clear" w:color="auto" w:fill="1A2744"/>
            <w:tcMar>
              <w:top w:w="170" w:type="dxa"/>
              <w:left w:w="200" w:type="dxa"/>
              <w:bottom w:w="170" w:type="dxa"/>
              <w:right w:w="180" w:type="dxa"/>
            </w:tcMar>
          </w:tcPr>
          <w:p w14:paraId="70857880" w14:textId="77777777" w:rsidR="006E29C8" w:rsidRDefault="00CB17AC">
            <w:pPr>
              <w:spacing w:after="30"/>
              <w:rPr>
                <w:sz w:val="32"/>
                <w:szCs w:val="32"/>
              </w:rPr>
            </w:pPr>
            <w:r w:rsidRPr="00D218FA">
              <w:rPr>
                <w:rFonts w:ascii="Calibri Light" w:eastAsia="Calibri Light" w:hAnsi="Calibri Light" w:cs="Calibri Light"/>
                <w:b/>
                <w:bCs/>
                <w:color w:val="B9913A"/>
                <w:spacing w:val="50"/>
                <w:sz w:val="24"/>
                <w:szCs w:val="24"/>
              </w:rPr>
              <w:t xml:space="preserve">PART </w:t>
            </w:r>
            <w:r>
              <w:rPr>
                <w:rFonts w:ascii="Calibri Light" w:eastAsia="Calibri Light" w:hAnsi="Calibri Light" w:cs="Calibri Light"/>
                <w:b/>
                <w:bCs/>
                <w:color w:val="B9913A"/>
                <w:spacing w:val="50"/>
              </w:rPr>
              <w:t>1</w:t>
            </w:r>
          </w:p>
          <w:p w14:paraId="4B6CC341" w14:textId="77777777" w:rsidR="006E29C8" w:rsidRDefault="00CB17AC">
            <w:pPr>
              <w:spacing w:after="70"/>
              <w:rPr>
                <w:sz w:val="24"/>
                <w:szCs w:val="24"/>
              </w:rPr>
            </w:pPr>
            <w:r>
              <w:rPr>
                <w:rFonts w:ascii="Calibri Light" w:eastAsia="Calibri Light" w:hAnsi="Calibri Light" w:cs="Calibri Light"/>
                <w:b/>
                <w:bCs/>
                <w:color w:val="FFFFFF"/>
                <w:sz w:val="32"/>
                <w:szCs w:val="32"/>
              </w:rPr>
              <w:t>Before You Start</w:t>
            </w:r>
          </w:p>
        </w:tc>
      </w:tr>
    </w:tbl>
    <w:p w14:paraId="50974D1A" w14:textId="77777777" w:rsidR="006E29C8" w:rsidRDefault="006E29C8">
      <w:pPr>
        <w:rPr>
          <w:sz w:val="24"/>
          <w:szCs w:val="24"/>
        </w:rPr>
      </w:pPr>
    </w:p>
    <w:p w14:paraId="5775BDAE" w14:textId="77777777" w:rsidR="006E29C8" w:rsidRPr="00D218FA" w:rsidRDefault="00CB17AC">
      <w:pPr>
        <w:keepNext/>
        <w:pBdr>
          <w:bottom w:val="single" w:sz="8" w:space="4" w:color="B9913A"/>
        </w:pBdr>
        <w:spacing w:before="120" w:after="90"/>
        <w:rPr>
          <w:sz w:val="28"/>
          <w:szCs w:val="28"/>
        </w:rPr>
      </w:pPr>
      <w:r w:rsidRPr="00D218FA">
        <w:rPr>
          <w:rFonts w:ascii="Calibri Light" w:eastAsia="Calibri Light" w:hAnsi="Calibri Light" w:cs="Calibri Light"/>
          <w:b/>
          <w:bCs/>
          <w:color w:val="B9913A"/>
          <w:sz w:val="32"/>
          <w:szCs w:val="32"/>
        </w:rPr>
        <w:t xml:space="preserve">1.  </w:t>
      </w:r>
      <w:r w:rsidRPr="00D218FA">
        <w:rPr>
          <w:rFonts w:ascii="Calibri Light" w:eastAsia="Calibri Light" w:hAnsi="Calibri Light" w:cs="Calibri Light"/>
          <w:b/>
          <w:bCs/>
          <w:color w:val="1A2744"/>
          <w:sz w:val="32"/>
          <w:szCs w:val="32"/>
        </w:rPr>
        <w:t>What an Exit Survey Does</w:t>
      </w:r>
    </w:p>
    <w:p w14:paraId="5AFA90E1" w14:textId="77777777" w:rsidR="006E29C8" w:rsidRDefault="00CB17AC">
      <w:pPr>
        <w:spacing w:after="130"/>
        <w:rPr>
          <w:sz w:val="24"/>
          <w:szCs w:val="24"/>
        </w:rPr>
      </w:pPr>
      <w:r>
        <w:rPr>
          <w:sz w:val="24"/>
          <w:szCs w:val="24"/>
        </w:rPr>
        <w:t>An exit survey is a short written form a departing employee completes in their last week. It asks how things were in seven areas of the job, why they're leaving, and what would have kept them. The answers go to someone other than the person's manager, and the manager hears the pattern once two or more people from the team have said the same thing.</w:t>
      </w:r>
    </w:p>
    <w:p w14:paraId="5994EB51" w14:textId="030DE055" w:rsidR="006E29C8" w:rsidRDefault="00CB17AC">
      <w:pPr>
        <w:spacing w:after="130"/>
        <w:rPr>
          <w:sz w:val="24"/>
          <w:szCs w:val="24"/>
        </w:rPr>
      </w:pPr>
      <w:r>
        <w:rPr>
          <w:sz w:val="24"/>
          <w:szCs w:val="24"/>
        </w:rPr>
        <w:t xml:space="preserve">Most people won't tell their manager the real reason they're leaving, because sometimes the reason is the manager, and the rest of the time it's simpler to </w:t>
      </w:r>
      <w:proofErr w:type="gramStart"/>
      <w:r>
        <w:rPr>
          <w:sz w:val="24"/>
          <w:szCs w:val="24"/>
        </w:rPr>
        <w:t>say</w:t>
      </w:r>
      <w:proofErr w:type="gramEnd"/>
      <w:r>
        <w:rPr>
          <w:sz w:val="24"/>
          <w:szCs w:val="24"/>
        </w:rPr>
        <w:t xml:space="preserve"> “</w:t>
      </w:r>
      <w:r w:rsidRPr="00D218FA">
        <w:rPr>
          <w:i/>
          <w:iCs/>
          <w:sz w:val="24"/>
          <w:szCs w:val="24"/>
        </w:rPr>
        <w:t>a better opportunity came up</w:t>
      </w:r>
      <w:r>
        <w:rPr>
          <w:sz w:val="24"/>
          <w:szCs w:val="24"/>
        </w:rPr>
        <w:t xml:space="preserve">” and keep the reference intact. A written form that goes somewhere else, with a promise </w:t>
      </w:r>
      <w:r w:rsidR="00D218FA">
        <w:rPr>
          <w:sz w:val="24"/>
          <w:szCs w:val="24"/>
        </w:rPr>
        <w:t>about confidentiality printed on it</w:t>
      </w:r>
      <w:r>
        <w:rPr>
          <w:sz w:val="24"/>
          <w:szCs w:val="24"/>
        </w:rPr>
        <w:t>, gets closer to the truth than the hallway conversation does.</w:t>
      </w:r>
    </w:p>
    <w:p w14:paraId="41146BA0"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Survey or conversation?</w:t>
      </w:r>
    </w:p>
    <w:p w14:paraId="4771B3DD" w14:textId="2D41128A" w:rsidR="006E29C8" w:rsidRDefault="00CB17AC">
      <w:pPr>
        <w:spacing w:after="130"/>
        <w:rPr>
          <w:sz w:val="24"/>
          <w:szCs w:val="24"/>
        </w:rPr>
      </w:pPr>
      <w:r w:rsidRPr="00093F8D">
        <w:rPr>
          <w:sz w:val="24"/>
          <w:szCs w:val="24"/>
        </w:rPr>
        <w:t>The survey. A conversation happens in two cases only: the owner's Route B, where the survey is the agenda and there's no form to collect, and a short call from the administrator when an answer needs clarifying. Nobody else follows up. A conversation requested by the manager or the manager's leader once the form is in feels like pressure, however it's meant, and it's no different from chasing an answer after the person has gone.</w:t>
      </w:r>
      <w:r>
        <w:rPr>
          <w:sz w:val="24"/>
          <w:szCs w:val="24"/>
        </w:rPr>
        <w:t xml:space="preserve"> </w:t>
      </w:r>
    </w:p>
    <w:p w14:paraId="72A307A7" w14:textId="77777777" w:rsidR="006E29C8" w:rsidRDefault="006E29C8">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5040"/>
        <w:gridCol w:w="5040"/>
      </w:tblGrid>
      <w:tr w:rsidR="006E29C8" w14:paraId="387EFE58" w14:textId="77777777">
        <w:trPr>
          <w:cantSplit/>
          <w:tblHeader/>
        </w:trPr>
        <w:tc>
          <w:tcPr>
            <w:tcW w:w="5040" w:type="dxa"/>
            <w:shd w:val="clear" w:color="auto" w:fill="1A2744"/>
            <w:tcMar>
              <w:top w:w="70" w:type="dxa"/>
              <w:left w:w="110" w:type="dxa"/>
              <w:bottom w:w="70" w:type="dxa"/>
              <w:right w:w="110" w:type="dxa"/>
            </w:tcMar>
            <w:vAlign w:val="center"/>
          </w:tcPr>
          <w:p w14:paraId="736987FA" w14:textId="77777777" w:rsidR="006E29C8" w:rsidRPr="00FF3548" w:rsidRDefault="00CB17AC" w:rsidP="00FF3548">
            <w:pPr>
              <w:keepNext/>
              <w:jc w:val="center"/>
              <w:rPr>
                <w:sz w:val="24"/>
                <w:szCs w:val="24"/>
              </w:rPr>
            </w:pPr>
            <w:r w:rsidRPr="00FF3548">
              <w:rPr>
                <w:b/>
                <w:bCs/>
                <w:color w:val="FFFFFF"/>
                <w:sz w:val="24"/>
                <w:szCs w:val="24"/>
              </w:rPr>
              <w:t>Use it to</w:t>
            </w:r>
          </w:p>
        </w:tc>
        <w:tc>
          <w:tcPr>
            <w:tcW w:w="5040" w:type="dxa"/>
            <w:shd w:val="clear" w:color="auto" w:fill="1A2744"/>
            <w:tcMar>
              <w:top w:w="70" w:type="dxa"/>
              <w:left w:w="110" w:type="dxa"/>
              <w:bottom w:w="70" w:type="dxa"/>
              <w:right w:w="110" w:type="dxa"/>
            </w:tcMar>
            <w:vAlign w:val="center"/>
          </w:tcPr>
          <w:p w14:paraId="32927AD5" w14:textId="77777777" w:rsidR="006E29C8" w:rsidRPr="00FF3548" w:rsidRDefault="00CB17AC" w:rsidP="00FF3548">
            <w:pPr>
              <w:keepNext/>
              <w:jc w:val="center"/>
              <w:rPr>
                <w:sz w:val="24"/>
                <w:szCs w:val="24"/>
              </w:rPr>
            </w:pPr>
            <w:r w:rsidRPr="00FF3548">
              <w:rPr>
                <w:b/>
                <w:bCs/>
                <w:color w:val="FFFFFF"/>
                <w:sz w:val="24"/>
                <w:szCs w:val="24"/>
              </w:rPr>
              <w:t>Don't use it to</w:t>
            </w:r>
          </w:p>
        </w:tc>
      </w:tr>
      <w:tr w:rsidR="006E29C8" w14:paraId="36FC6C74" w14:textId="77777777">
        <w:trPr>
          <w:cantSplit/>
        </w:trPr>
        <w:tc>
          <w:tcPr>
            <w:tcW w:w="5040" w:type="dxa"/>
            <w:tcMar>
              <w:top w:w="70" w:type="dxa"/>
              <w:left w:w="110" w:type="dxa"/>
              <w:bottom w:w="70" w:type="dxa"/>
              <w:right w:w="110" w:type="dxa"/>
            </w:tcMar>
            <w:vAlign w:val="center"/>
          </w:tcPr>
          <w:p w14:paraId="7AF03BF3" w14:textId="77777777" w:rsidR="006E29C8" w:rsidRDefault="00CB17AC">
            <w:pPr>
              <w:keepNext/>
              <w:rPr>
                <w:sz w:val="24"/>
                <w:szCs w:val="24"/>
              </w:rPr>
            </w:pPr>
            <w:r>
              <w:t>Find out why people leave, as a pattern over several departures</w:t>
            </w:r>
          </w:p>
        </w:tc>
        <w:tc>
          <w:tcPr>
            <w:tcW w:w="5040" w:type="dxa"/>
            <w:tcMar>
              <w:top w:w="70" w:type="dxa"/>
              <w:left w:w="110" w:type="dxa"/>
              <w:bottom w:w="70" w:type="dxa"/>
              <w:right w:w="110" w:type="dxa"/>
            </w:tcMar>
            <w:vAlign w:val="center"/>
          </w:tcPr>
          <w:p w14:paraId="6D38CC24" w14:textId="77777777" w:rsidR="006E29C8" w:rsidRDefault="00CB17AC">
            <w:pPr>
              <w:keepNext/>
              <w:rPr>
                <w:sz w:val="24"/>
                <w:szCs w:val="24"/>
              </w:rPr>
            </w:pPr>
            <w:r>
              <w:t>Talk someone out of leaving. That's a different conversation, and it's already late.</w:t>
            </w:r>
          </w:p>
        </w:tc>
      </w:tr>
      <w:tr w:rsidR="006E29C8" w14:paraId="75DB5386" w14:textId="77777777">
        <w:trPr>
          <w:cantSplit/>
        </w:trPr>
        <w:tc>
          <w:tcPr>
            <w:tcW w:w="5040" w:type="dxa"/>
            <w:tcMar>
              <w:top w:w="70" w:type="dxa"/>
              <w:left w:w="110" w:type="dxa"/>
              <w:bottom w:w="70" w:type="dxa"/>
              <w:right w:w="110" w:type="dxa"/>
            </w:tcMar>
            <w:vAlign w:val="center"/>
          </w:tcPr>
          <w:p w14:paraId="0CD95CDC" w14:textId="77777777" w:rsidR="006E29C8" w:rsidRDefault="00CB17AC">
            <w:pPr>
              <w:keepNext/>
              <w:rPr>
                <w:sz w:val="24"/>
                <w:szCs w:val="24"/>
              </w:rPr>
            </w:pPr>
            <w:r>
              <w:t>Hear how a manager is experienced, from people with nothing to protect</w:t>
            </w:r>
          </w:p>
        </w:tc>
        <w:tc>
          <w:tcPr>
            <w:tcW w:w="5040" w:type="dxa"/>
            <w:tcMar>
              <w:top w:w="70" w:type="dxa"/>
              <w:left w:w="110" w:type="dxa"/>
              <w:bottom w:w="70" w:type="dxa"/>
              <w:right w:w="110" w:type="dxa"/>
            </w:tcMar>
            <w:vAlign w:val="center"/>
          </w:tcPr>
          <w:p w14:paraId="09CC18AD" w14:textId="77777777" w:rsidR="006E29C8" w:rsidRDefault="00CB17AC">
            <w:pPr>
              <w:keepNext/>
              <w:rPr>
                <w:sz w:val="24"/>
                <w:szCs w:val="24"/>
              </w:rPr>
            </w:pPr>
            <w:r>
              <w:t>Build a case against a manager from one person's answers</w:t>
            </w:r>
          </w:p>
        </w:tc>
      </w:tr>
      <w:tr w:rsidR="006E29C8" w14:paraId="5DD1800F" w14:textId="77777777">
        <w:trPr>
          <w:cantSplit/>
        </w:trPr>
        <w:tc>
          <w:tcPr>
            <w:tcW w:w="5040" w:type="dxa"/>
            <w:tcMar>
              <w:top w:w="70" w:type="dxa"/>
              <w:left w:w="110" w:type="dxa"/>
              <w:bottom w:w="70" w:type="dxa"/>
              <w:right w:w="110" w:type="dxa"/>
            </w:tcMar>
            <w:vAlign w:val="center"/>
          </w:tcPr>
          <w:p w14:paraId="7A204219" w14:textId="77777777" w:rsidR="006E29C8" w:rsidRDefault="00CB17AC">
            <w:pPr>
              <w:keepNext/>
              <w:rPr>
                <w:sz w:val="24"/>
                <w:szCs w:val="24"/>
              </w:rPr>
            </w:pPr>
            <w:r>
              <w:t>Spot the fixable things: workload, tools, a schedule, a missing conversation</w:t>
            </w:r>
          </w:p>
        </w:tc>
        <w:tc>
          <w:tcPr>
            <w:tcW w:w="5040" w:type="dxa"/>
            <w:tcMar>
              <w:top w:w="70" w:type="dxa"/>
              <w:left w:w="110" w:type="dxa"/>
              <w:bottom w:w="70" w:type="dxa"/>
              <w:right w:w="110" w:type="dxa"/>
            </w:tcMar>
            <w:vAlign w:val="center"/>
          </w:tcPr>
          <w:p w14:paraId="4294B430" w14:textId="77777777" w:rsidR="006E29C8" w:rsidRDefault="00CB17AC">
            <w:pPr>
              <w:keepNext/>
              <w:rPr>
                <w:sz w:val="24"/>
                <w:szCs w:val="24"/>
              </w:rPr>
            </w:pPr>
            <w:r>
              <w:t>Collect feedback and file it. If nothing changes, the next person to leave will know.</w:t>
            </w:r>
          </w:p>
        </w:tc>
      </w:tr>
      <w:tr w:rsidR="006E29C8" w14:paraId="387F0D68" w14:textId="77777777">
        <w:trPr>
          <w:cantSplit/>
        </w:trPr>
        <w:tc>
          <w:tcPr>
            <w:tcW w:w="5040" w:type="dxa"/>
            <w:tcMar>
              <w:top w:w="70" w:type="dxa"/>
              <w:left w:w="110" w:type="dxa"/>
              <w:bottom w:w="70" w:type="dxa"/>
              <w:right w:w="110" w:type="dxa"/>
            </w:tcMar>
            <w:vAlign w:val="center"/>
          </w:tcPr>
          <w:p w14:paraId="492AAB7F" w14:textId="77777777" w:rsidR="006E29C8" w:rsidRDefault="00CB17AC">
            <w:pPr>
              <w:rPr>
                <w:sz w:val="24"/>
                <w:szCs w:val="24"/>
              </w:rPr>
            </w:pPr>
            <w:r>
              <w:t>Give the person a respectful last word</w:t>
            </w:r>
          </w:p>
        </w:tc>
        <w:tc>
          <w:tcPr>
            <w:tcW w:w="5040" w:type="dxa"/>
            <w:tcMar>
              <w:top w:w="70" w:type="dxa"/>
              <w:left w:w="110" w:type="dxa"/>
              <w:bottom w:w="70" w:type="dxa"/>
              <w:right w:w="110" w:type="dxa"/>
            </w:tcMar>
            <w:vAlign w:val="center"/>
          </w:tcPr>
          <w:p w14:paraId="0501FE22" w14:textId="77777777" w:rsidR="006E29C8" w:rsidRDefault="00CB17AC">
            <w:pPr>
              <w:rPr>
                <w:sz w:val="24"/>
                <w:szCs w:val="24"/>
              </w:rPr>
            </w:pPr>
            <w:r>
              <w:t>Hand a form to someone on their last day and call it done</w:t>
            </w:r>
          </w:p>
        </w:tc>
      </w:tr>
    </w:tbl>
    <w:p w14:paraId="7D322B50" w14:textId="77777777" w:rsidR="006E29C8" w:rsidRPr="00D218FA" w:rsidRDefault="00CB17AC">
      <w:pPr>
        <w:keepNext/>
        <w:pBdr>
          <w:bottom w:val="single" w:sz="8" w:space="4" w:color="B9913A"/>
        </w:pBdr>
        <w:spacing w:before="240" w:after="90"/>
        <w:rPr>
          <w:sz w:val="28"/>
          <w:szCs w:val="28"/>
        </w:rPr>
      </w:pPr>
      <w:r w:rsidRPr="00D218FA">
        <w:rPr>
          <w:rFonts w:ascii="Calibri Light" w:eastAsia="Calibri Light" w:hAnsi="Calibri Light" w:cs="Calibri Light"/>
          <w:b/>
          <w:bCs/>
          <w:color w:val="B9913A"/>
          <w:sz w:val="32"/>
          <w:szCs w:val="32"/>
        </w:rPr>
        <w:t xml:space="preserve">2.  </w:t>
      </w:r>
      <w:r w:rsidRPr="00D218FA">
        <w:rPr>
          <w:rFonts w:ascii="Calibri Light" w:eastAsia="Calibri Light" w:hAnsi="Calibri Light" w:cs="Calibri Light"/>
          <w:b/>
          <w:bCs/>
          <w:color w:val="1A2744"/>
          <w:sz w:val="32"/>
          <w:szCs w:val="32"/>
        </w:rPr>
        <w:t>Which Option Fits Your Company</w:t>
      </w:r>
    </w:p>
    <w:p w14:paraId="08B4A8C8" w14:textId="501CE07E" w:rsidR="006E29C8" w:rsidRDefault="00CB17AC">
      <w:pPr>
        <w:spacing w:after="130"/>
        <w:rPr>
          <w:sz w:val="24"/>
          <w:szCs w:val="24"/>
        </w:rPr>
      </w:pPr>
      <w:r>
        <w:rPr>
          <w:sz w:val="24"/>
          <w:szCs w:val="24"/>
        </w:rPr>
        <w:t>The</w:t>
      </w:r>
      <w:r w:rsidR="0013050D">
        <w:rPr>
          <w:sz w:val="24"/>
          <w:szCs w:val="24"/>
        </w:rPr>
        <w:t>re are three options and the</w:t>
      </w:r>
      <w:r>
        <w:rPr>
          <w:sz w:val="24"/>
          <w:szCs w:val="24"/>
        </w:rPr>
        <w:t xml:space="preserve"> form is the same in all three. What changes is who collects it, what you can promise, and who has the follow-up conversation. Pick the </w:t>
      </w:r>
      <w:r w:rsidR="0013050D">
        <w:rPr>
          <w:sz w:val="24"/>
          <w:szCs w:val="24"/>
        </w:rPr>
        <w:t>option below</w:t>
      </w:r>
      <w:r>
        <w:rPr>
          <w:sz w:val="24"/>
          <w:szCs w:val="24"/>
        </w:rPr>
        <w:t xml:space="preserve"> that matches your company.</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000"/>
        <w:gridCol w:w="2700"/>
        <w:gridCol w:w="2700"/>
        <w:gridCol w:w="2680"/>
      </w:tblGrid>
      <w:tr w:rsidR="006E29C8" w14:paraId="5181E412" w14:textId="77777777">
        <w:trPr>
          <w:cantSplit/>
          <w:tblHeader/>
        </w:trPr>
        <w:tc>
          <w:tcPr>
            <w:tcW w:w="2000" w:type="dxa"/>
            <w:shd w:val="clear" w:color="auto" w:fill="1A2744"/>
            <w:tcMar>
              <w:top w:w="70" w:type="dxa"/>
              <w:left w:w="110" w:type="dxa"/>
              <w:bottom w:w="70" w:type="dxa"/>
              <w:right w:w="110" w:type="dxa"/>
            </w:tcMar>
            <w:vAlign w:val="center"/>
          </w:tcPr>
          <w:p w14:paraId="15BBB8EE" w14:textId="77777777" w:rsidR="006E29C8" w:rsidRPr="00FF3548" w:rsidRDefault="006E29C8" w:rsidP="00FF3548">
            <w:pPr>
              <w:keepNext/>
              <w:jc w:val="center"/>
              <w:rPr>
                <w:sz w:val="24"/>
                <w:szCs w:val="24"/>
              </w:rPr>
            </w:pPr>
          </w:p>
        </w:tc>
        <w:tc>
          <w:tcPr>
            <w:tcW w:w="2700" w:type="dxa"/>
            <w:shd w:val="clear" w:color="auto" w:fill="1A2744"/>
            <w:tcMar>
              <w:top w:w="70" w:type="dxa"/>
              <w:left w:w="110" w:type="dxa"/>
              <w:bottom w:w="70" w:type="dxa"/>
              <w:right w:w="110" w:type="dxa"/>
            </w:tcMar>
            <w:vAlign w:val="center"/>
          </w:tcPr>
          <w:p w14:paraId="5DB245BF" w14:textId="77777777" w:rsidR="006E29C8" w:rsidRPr="00FF3548" w:rsidRDefault="00CB17AC" w:rsidP="00FF3548">
            <w:pPr>
              <w:keepNext/>
              <w:jc w:val="center"/>
              <w:rPr>
                <w:sz w:val="24"/>
                <w:szCs w:val="24"/>
              </w:rPr>
            </w:pPr>
            <w:r w:rsidRPr="00FF3548">
              <w:rPr>
                <w:b/>
                <w:bCs/>
                <w:color w:val="FFFFFF"/>
                <w:sz w:val="24"/>
                <w:szCs w:val="24"/>
              </w:rPr>
              <w:t>Who collects it</w:t>
            </w:r>
          </w:p>
        </w:tc>
        <w:tc>
          <w:tcPr>
            <w:tcW w:w="2700" w:type="dxa"/>
            <w:shd w:val="clear" w:color="auto" w:fill="1A2744"/>
            <w:tcMar>
              <w:top w:w="70" w:type="dxa"/>
              <w:left w:w="110" w:type="dxa"/>
              <w:bottom w:w="70" w:type="dxa"/>
              <w:right w:w="110" w:type="dxa"/>
            </w:tcMar>
            <w:vAlign w:val="center"/>
          </w:tcPr>
          <w:p w14:paraId="1B2A8E93" w14:textId="77777777" w:rsidR="006E29C8" w:rsidRPr="00FF3548" w:rsidRDefault="00CB17AC" w:rsidP="00FF3548">
            <w:pPr>
              <w:keepNext/>
              <w:jc w:val="center"/>
              <w:rPr>
                <w:sz w:val="24"/>
                <w:szCs w:val="24"/>
              </w:rPr>
            </w:pPr>
            <w:r w:rsidRPr="00FF3548">
              <w:rPr>
                <w:b/>
                <w:bCs/>
                <w:color w:val="FFFFFF"/>
                <w:sz w:val="24"/>
                <w:szCs w:val="24"/>
              </w:rPr>
              <w:t>What you can promise</w:t>
            </w:r>
          </w:p>
        </w:tc>
        <w:tc>
          <w:tcPr>
            <w:tcW w:w="2680" w:type="dxa"/>
            <w:shd w:val="clear" w:color="auto" w:fill="1A2744"/>
            <w:tcMar>
              <w:top w:w="70" w:type="dxa"/>
              <w:left w:w="110" w:type="dxa"/>
              <w:bottom w:w="70" w:type="dxa"/>
              <w:right w:w="110" w:type="dxa"/>
            </w:tcMar>
            <w:vAlign w:val="center"/>
          </w:tcPr>
          <w:p w14:paraId="4AAC5D3E" w14:textId="77777777" w:rsidR="006E29C8" w:rsidRPr="00FF3548" w:rsidRDefault="00CB17AC" w:rsidP="00FF3548">
            <w:pPr>
              <w:keepNext/>
              <w:jc w:val="center"/>
              <w:rPr>
                <w:sz w:val="24"/>
                <w:szCs w:val="24"/>
              </w:rPr>
            </w:pPr>
            <w:r w:rsidRPr="00FF3548">
              <w:rPr>
                <w:b/>
                <w:bCs/>
                <w:color w:val="FFFFFF"/>
                <w:sz w:val="24"/>
                <w:szCs w:val="24"/>
              </w:rPr>
              <w:t>Who follows up</w:t>
            </w:r>
          </w:p>
        </w:tc>
      </w:tr>
      <w:tr w:rsidR="006E29C8" w14:paraId="0BE90199" w14:textId="77777777">
        <w:trPr>
          <w:cantSplit/>
        </w:trPr>
        <w:tc>
          <w:tcPr>
            <w:tcW w:w="2000" w:type="dxa"/>
            <w:shd w:val="clear" w:color="auto" w:fill="E8ECF2"/>
            <w:tcMar>
              <w:top w:w="70" w:type="dxa"/>
              <w:left w:w="110" w:type="dxa"/>
              <w:bottom w:w="70" w:type="dxa"/>
              <w:right w:w="110" w:type="dxa"/>
            </w:tcMar>
            <w:vAlign w:val="center"/>
          </w:tcPr>
          <w:p w14:paraId="7F176A7D" w14:textId="33A5242B" w:rsidR="006E29C8" w:rsidRDefault="0013050D">
            <w:pPr>
              <w:keepNext/>
              <w:rPr>
                <w:sz w:val="24"/>
                <w:szCs w:val="24"/>
              </w:rPr>
            </w:pPr>
            <w:r>
              <w:rPr>
                <w:b/>
                <w:bCs/>
                <w:color w:val="1A2744"/>
                <w:sz w:val="24"/>
                <w:szCs w:val="24"/>
              </w:rPr>
              <w:t xml:space="preserve">Option </w:t>
            </w:r>
            <w:r w:rsidR="00CB17AC">
              <w:rPr>
                <w:b/>
                <w:bCs/>
                <w:color w:val="1A2744"/>
                <w:sz w:val="24"/>
                <w:szCs w:val="24"/>
              </w:rPr>
              <w:t xml:space="preserve">1. </w:t>
            </w:r>
            <w:r>
              <w:rPr>
                <w:b/>
                <w:bCs/>
                <w:color w:val="1A2744"/>
                <w:sz w:val="24"/>
                <w:szCs w:val="24"/>
              </w:rPr>
              <w:br/>
            </w:r>
            <w:r w:rsidR="00CB17AC">
              <w:rPr>
                <w:b/>
                <w:bCs/>
                <w:color w:val="1A2744"/>
                <w:sz w:val="24"/>
                <w:szCs w:val="24"/>
              </w:rPr>
              <w:t>You have HR</w:t>
            </w:r>
          </w:p>
        </w:tc>
        <w:tc>
          <w:tcPr>
            <w:tcW w:w="2700" w:type="dxa"/>
            <w:tcMar>
              <w:top w:w="70" w:type="dxa"/>
              <w:left w:w="110" w:type="dxa"/>
              <w:bottom w:w="70" w:type="dxa"/>
              <w:right w:w="110" w:type="dxa"/>
            </w:tcMar>
            <w:vAlign w:val="center"/>
          </w:tcPr>
          <w:p w14:paraId="405D4974" w14:textId="77777777" w:rsidR="006E29C8" w:rsidRDefault="00CB17AC">
            <w:pPr>
              <w:keepNext/>
              <w:rPr>
                <w:sz w:val="24"/>
                <w:szCs w:val="24"/>
              </w:rPr>
            </w:pPr>
            <w:r>
              <w:t>HR collects it, keeps it, and reports themes to the manager and the manager's leader.</w:t>
            </w:r>
          </w:p>
        </w:tc>
        <w:tc>
          <w:tcPr>
            <w:tcW w:w="2700" w:type="dxa"/>
            <w:tcMar>
              <w:top w:w="70" w:type="dxa"/>
              <w:left w:w="110" w:type="dxa"/>
              <w:bottom w:w="70" w:type="dxa"/>
              <w:right w:w="110" w:type="dxa"/>
            </w:tcMar>
            <w:vAlign w:val="center"/>
          </w:tcPr>
          <w:p w14:paraId="55D7AD59" w14:textId="77777777" w:rsidR="006E29C8" w:rsidRDefault="00CB17AC">
            <w:pPr>
              <w:keepNext/>
              <w:rPr>
                <w:sz w:val="24"/>
                <w:szCs w:val="24"/>
              </w:rPr>
            </w:pPr>
            <w:r>
              <w:t>The full promise on the form, as written.</w:t>
            </w:r>
          </w:p>
        </w:tc>
        <w:tc>
          <w:tcPr>
            <w:tcW w:w="2680" w:type="dxa"/>
            <w:tcMar>
              <w:top w:w="70" w:type="dxa"/>
              <w:left w:w="110" w:type="dxa"/>
              <w:bottom w:w="70" w:type="dxa"/>
              <w:right w:w="110" w:type="dxa"/>
            </w:tcMar>
            <w:vAlign w:val="center"/>
          </w:tcPr>
          <w:p w14:paraId="4E2210BD" w14:textId="77777777" w:rsidR="006E29C8" w:rsidRDefault="00CB17AC">
            <w:pPr>
              <w:keepNext/>
              <w:rPr>
                <w:sz w:val="24"/>
                <w:szCs w:val="24"/>
              </w:rPr>
            </w:pPr>
            <w:r>
              <w:t>HR, and only to clarify something on the form. The survey otherwise stands on its own. Section 4.</w:t>
            </w:r>
          </w:p>
        </w:tc>
      </w:tr>
      <w:tr w:rsidR="006E29C8" w14:paraId="57A57D24" w14:textId="77777777">
        <w:trPr>
          <w:cantSplit/>
        </w:trPr>
        <w:tc>
          <w:tcPr>
            <w:tcW w:w="2000" w:type="dxa"/>
            <w:shd w:val="clear" w:color="auto" w:fill="E8ECF2"/>
            <w:tcMar>
              <w:top w:w="70" w:type="dxa"/>
              <w:left w:w="110" w:type="dxa"/>
              <w:bottom w:w="70" w:type="dxa"/>
              <w:right w:w="110" w:type="dxa"/>
            </w:tcMar>
            <w:vAlign w:val="center"/>
          </w:tcPr>
          <w:p w14:paraId="04EF0362" w14:textId="358238F0" w:rsidR="006E29C8" w:rsidRDefault="0013050D">
            <w:pPr>
              <w:keepNext/>
              <w:rPr>
                <w:sz w:val="24"/>
                <w:szCs w:val="24"/>
              </w:rPr>
            </w:pPr>
            <w:r>
              <w:rPr>
                <w:b/>
                <w:bCs/>
                <w:color w:val="1A2744"/>
                <w:sz w:val="24"/>
                <w:szCs w:val="24"/>
              </w:rPr>
              <w:t>Option</w:t>
            </w:r>
            <w:r w:rsidR="00CB17AC">
              <w:rPr>
                <w:b/>
                <w:bCs/>
                <w:color w:val="1A2744"/>
                <w:sz w:val="24"/>
                <w:szCs w:val="24"/>
              </w:rPr>
              <w:t xml:space="preserve"> 2. </w:t>
            </w:r>
            <w:r>
              <w:rPr>
                <w:b/>
                <w:bCs/>
                <w:color w:val="1A2744"/>
                <w:sz w:val="24"/>
                <w:szCs w:val="24"/>
              </w:rPr>
              <w:br/>
            </w:r>
            <w:r w:rsidR="00CB17AC">
              <w:rPr>
                <w:b/>
                <w:bCs/>
                <w:color w:val="1A2744"/>
                <w:sz w:val="24"/>
                <w:szCs w:val="24"/>
              </w:rPr>
              <w:t>You're the owner, no HR</w:t>
            </w:r>
          </w:p>
        </w:tc>
        <w:tc>
          <w:tcPr>
            <w:tcW w:w="2700" w:type="dxa"/>
            <w:tcMar>
              <w:top w:w="70" w:type="dxa"/>
              <w:left w:w="110" w:type="dxa"/>
              <w:bottom w:w="70" w:type="dxa"/>
              <w:right w:w="110" w:type="dxa"/>
            </w:tcMar>
            <w:vAlign w:val="center"/>
          </w:tcPr>
          <w:p w14:paraId="60616DF0" w14:textId="77777777" w:rsidR="006E29C8" w:rsidRDefault="00CB17AC">
            <w:pPr>
              <w:keepNext/>
              <w:rPr>
                <w:sz w:val="24"/>
                <w:szCs w:val="24"/>
              </w:rPr>
            </w:pPr>
            <w:r>
              <w:t>A neutral person you already work with, or you, in person.</w:t>
            </w:r>
          </w:p>
        </w:tc>
        <w:tc>
          <w:tcPr>
            <w:tcW w:w="2700" w:type="dxa"/>
            <w:tcMar>
              <w:top w:w="70" w:type="dxa"/>
              <w:left w:w="110" w:type="dxa"/>
              <w:bottom w:w="70" w:type="dxa"/>
              <w:right w:w="110" w:type="dxa"/>
            </w:tcMar>
            <w:vAlign w:val="center"/>
          </w:tcPr>
          <w:p w14:paraId="14C377E4" w14:textId="77777777" w:rsidR="006E29C8" w:rsidRDefault="00CB17AC">
            <w:pPr>
              <w:keepNext/>
              <w:rPr>
                <w:sz w:val="24"/>
                <w:szCs w:val="24"/>
              </w:rPr>
            </w:pPr>
            <w:r>
              <w:t>Depends on the route. The Guide gives you the honest wording for each.</w:t>
            </w:r>
          </w:p>
        </w:tc>
        <w:tc>
          <w:tcPr>
            <w:tcW w:w="2680" w:type="dxa"/>
            <w:tcMar>
              <w:top w:w="70" w:type="dxa"/>
              <w:left w:w="110" w:type="dxa"/>
              <w:bottom w:w="70" w:type="dxa"/>
              <w:right w:w="110" w:type="dxa"/>
            </w:tcMar>
            <w:vAlign w:val="center"/>
          </w:tcPr>
          <w:p w14:paraId="29DB284B" w14:textId="77777777" w:rsidR="006E29C8" w:rsidRDefault="00CB17AC">
            <w:pPr>
              <w:keepNext/>
              <w:rPr>
                <w:sz w:val="24"/>
                <w:szCs w:val="24"/>
              </w:rPr>
            </w:pPr>
            <w:r>
              <w:t>Nobody, on Route A. You, in the conversation itself, on Route B. Section 5.</w:t>
            </w:r>
          </w:p>
        </w:tc>
      </w:tr>
      <w:tr w:rsidR="006E29C8" w14:paraId="3FF6780D" w14:textId="77777777">
        <w:trPr>
          <w:cantSplit/>
        </w:trPr>
        <w:tc>
          <w:tcPr>
            <w:tcW w:w="2000" w:type="dxa"/>
            <w:shd w:val="clear" w:color="auto" w:fill="E8ECF2"/>
            <w:tcMar>
              <w:top w:w="70" w:type="dxa"/>
              <w:left w:w="110" w:type="dxa"/>
              <w:bottom w:w="70" w:type="dxa"/>
              <w:right w:w="110" w:type="dxa"/>
            </w:tcMar>
            <w:vAlign w:val="center"/>
          </w:tcPr>
          <w:p w14:paraId="02BEBB41" w14:textId="13AD3C6C" w:rsidR="006E29C8" w:rsidRDefault="0013050D">
            <w:pPr>
              <w:rPr>
                <w:sz w:val="24"/>
                <w:szCs w:val="24"/>
              </w:rPr>
            </w:pPr>
            <w:r>
              <w:rPr>
                <w:b/>
                <w:bCs/>
                <w:color w:val="1A2744"/>
                <w:sz w:val="24"/>
                <w:szCs w:val="24"/>
              </w:rPr>
              <w:t xml:space="preserve">Option </w:t>
            </w:r>
            <w:r w:rsidR="00CB17AC">
              <w:rPr>
                <w:b/>
                <w:bCs/>
                <w:color w:val="1A2744"/>
                <w:sz w:val="24"/>
                <w:szCs w:val="24"/>
              </w:rPr>
              <w:t xml:space="preserve">3. </w:t>
            </w:r>
            <w:r>
              <w:rPr>
                <w:b/>
                <w:bCs/>
                <w:color w:val="1A2744"/>
                <w:sz w:val="24"/>
                <w:szCs w:val="24"/>
              </w:rPr>
              <w:br/>
            </w:r>
            <w:r w:rsidR="00CB17AC">
              <w:rPr>
                <w:b/>
                <w:bCs/>
                <w:color w:val="1A2744"/>
                <w:sz w:val="24"/>
                <w:szCs w:val="24"/>
              </w:rPr>
              <w:t>An outside provider</w:t>
            </w:r>
          </w:p>
        </w:tc>
        <w:tc>
          <w:tcPr>
            <w:tcW w:w="2700" w:type="dxa"/>
            <w:tcMar>
              <w:top w:w="70" w:type="dxa"/>
              <w:left w:w="110" w:type="dxa"/>
              <w:bottom w:w="70" w:type="dxa"/>
              <w:right w:w="110" w:type="dxa"/>
            </w:tcMar>
            <w:vAlign w:val="center"/>
          </w:tcPr>
          <w:p w14:paraId="6A2252AD" w14:textId="77777777" w:rsidR="006E29C8" w:rsidRDefault="00CB17AC">
            <w:pPr>
              <w:rPr>
                <w:sz w:val="24"/>
                <w:szCs w:val="24"/>
              </w:rPr>
            </w:pPr>
            <w:r>
              <w:t>The provider collects it and sends you a summary.</w:t>
            </w:r>
          </w:p>
        </w:tc>
        <w:tc>
          <w:tcPr>
            <w:tcW w:w="2700" w:type="dxa"/>
            <w:tcMar>
              <w:top w:w="70" w:type="dxa"/>
              <w:left w:w="110" w:type="dxa"/>
              <w:bottom w:w="70" w:type="dxa"/>
              <w:right w:w="110" w:type="dxa"/>
            </w:tcMar>
            <w:vAlign w:val="center"/>
          </w:tcPr>
          <w:p w14:paraId="41CA9B2E" w14:textId="77777777" w:rsidR="006E29C8" w:rsidRDefault="00CB17AC">
            <w:pPr>
              <w:rPr>
                <w:sz w:val="24"/>
                <w:szCs w:val="24"/>
              </w:rPr>
            </w:pPr>
            <w:r>
              <w:t>Theirs. Ask exactly what they promise before you sign.</w:t>
            </w:r>
          </w:p>
        </w:tc>
        <w:tc>
          <w:tcPr>
            <w:tcW w:w="2680" w:type="dxa"/>
            <w:tcMar>
              <w:top w:w="70" w:type="dxa"/>
              <w:left w:w="110" w:type="dxa"/>
              <w:bottom w:w="70" w:type="dxa"/>
              <w:right w:w="110" w:type="dxa"/>
            </w:tcMar>
            <w:vAlign w:val="center"/>
          </w:tcPr>
          <w:p w14:paraId="14B00682" w14:textId="77777777" w:rsidR="006E29C8" w:rsidRDefault="00CB17AC">
            <w:pPr>
              <w:rPr>
                <w:sz w:val="24"/>
                <w:szCs w:val="24"/>
              </w:rPr>
            </w:pPr>
            <w:r>
              <w:t>The provider, by whatever process you agreed with them. Section 6.</w:t>
            </w:r>
          </w:p>
        </w:tc>
      </w:tr>
    </w:tbl>
    <w:p w14:paraId="6D6867DB" w14:textId="77777777" w:rsidR="006E29C8" w:rsidRDefault="006E29C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6E29C8" w14:paraId="3B9B3B14" w14:textId="77777777">
        <w:trPr>
          <w:cantSplit/>
        </w:trPr>
        <w:tc>
          <w:tcPr>
            <w:tcW w:w="10080" w:type="dxa"/>
            <w:shd w:val="clear" w:color="auto" w:fill="E8ECF2"/>
            <w:tcMar>
              <w:top w:w="140" w:type="dxa"/>
              <w:left w:w="200" w:type="dxa"/>
              <w:bottom w:w="140" w:type="dxa"/>
              <w:right w:w="160" w:type="dxa"/>
            </w:tcMar>
          </w:tcPr>
          <w:p w14:paraId="5965344B" w14:textId="77777777" w:rsidR="006E29C8" w:rsidRDefault="00CB17AC">
            <w:pPr>
              <w:spacing w:after="80"/>
              <w:rPr>
                <w:sz w:val="24"/>
                <w:szCs w:val="24"/>
              </w:rPr>
            </w:pPr>
            <w:r>
              <w:rPr>
                <w:rFonts w:ascii="Calibri Light" w:eastAsia="Calibri Light" w:hAnsi="Calibri Light" w:cs="Calibri Light"/>
                <w:b/>
                <w:bCs/>
                <w:color w:val="1A2744"/>
                <w:sz w:val="24"/>
                <w:szCs w:val="24"/>
              </w:rPr>
              <w:t>The form says “the person named below”</w:t>
            </w:r>
          </w:p>
          <w:p w14:paraId="1A940547" w14:textId="3ECF6C1B" w:rsidR="006E29C8" w:rsidRDefault="00CB17AC">
            <w:pPr>
              <w:spacing w:after="100"/>
              <w:rPr>
                <w:sz w:val="24"/>
                <w:szCs w:val="24"/>
              </w:rPr>
            </w:pPr>
            <w:r>
              <w:t xml:space="preserve">The cover note on the survey says the person named in the Return row collects and keeps it, and the manager never sees it. That line works for an HR partner, an outside bookkeeper, or a </w:t>
            </w:r>
            <w:r w:rsidR="0013050D">
              <w:t>3</w:t>
            </w:r>
            <w:r w:rsidR="0013050D" w:rsidRPr="0013050D">
              <w:rPr>
                <w:vertAlign w:val="superscript"/>
              </w:rPr>
              <w:t>rd</w:t>
            </w:r>
            <w:r w:rsidR="0013050D">
              <w:t xml:space="preserve"> party </w:t>
            </w:r>
            <w:r>
              <w:t xml:space="preserve">provider. Whoever you name there </w:t>
            </w:r>
            <w:proofErr w:type="gramStart"/>
            <w:r>
              <w:t>has to</w:t>
            </w:r>
            <w:proofErr w:type="gramEnd"/>
            <w:r>
              <w:t xml:space="preserve"> be someone who isn't the employee's manager, or the promise on the form is false.</w:t>
            </w:r>
            <w:r w:rsidR="0013050D">
              <w:t xml:space="preserve"> Be certain this survey is administered with integrity or the organization loses credibility.</w:t>
            </w:r>
          </w:p>
        </w:tc>
      </w:tr>
    </w:tbl>
    <w:p w14:paraId="4D363047" w14:textId="77777777" w:rsidR="006E29C8" w:rsidRPr="00D218FA" w:rsidRDefault="00CB17AC">
      <w:pPr>
        <w:keepNext/>
        <w:pBdr>
          <w:bottom w:val="single" w:sz="8" w:space="4" w:color="B9913A"/>
        </w:pBdr>
        <w:spacing w:before="240" w:after="90"/>
        <w:rPr>
          <w:sz w:val="28"/>
          <w:szCs w:val="28"/>
        </w:rPr>
      </w:pPr>
      <w:r w:rsidRPr="00D218FA">
        <w:rPr>
          <w:rFonts w:ascii="Calibri Light" w:eastAsia="Calibri Light" w:hAnsi="Calibri Light" w:cs="Calibri Light"/>
          <w:b/>
          <w:bCs/>
          <w:color w:val="B9913A"/>
          <w:sz w:val="32"/>
          <w:szCs w:val="32"/>
        </w:rPr>
        <w:t xml:space="preserve">3.  </w:t>
      </w:r>
      <w:r w:rsidRPr="00D218FA">
        <w:rPr>
          <w:rFonts w:ascii="Calibri Light" w:eastAsia="Calibri Light" w:hAnsi="Calibri Light" w:cs="Calibri Light"/>
          <w:b/>
          <w:bCs/>
          <w:color w:val="1A2744"/>
          <w:sz w:val="32"/>
          <w:szCs w:val="32"/>
        </w:rPr>
        <w:t>What You Can Promise</w:t>
      </w:r>
    </w:p>
    <w:p w14:paraId="32E6EE9B" w14:textId="6567A5DC" w:rsidR="006E29C8" w:rsidRDefault="00CB17AC">
      <w:pPr>
        <w:spacing w:after="130"/>
        <w:rPr>
          <w:sz w:val="24"/>
          <w:szCs w:val="24"/>
        </w:rPr>
      </w:pPr>
      <w:r>
        <w:rPr>
          <w:sz w:val="24"/>
          <w:szCs w:val="24"/>
        </w:rPr>
        <w:t>Confidential and anonymous are different promises, and th</w:t>
      </w:r>
      <w:r w:rsidR="0013050D">
        <w:rPr>
          <w:sz w:val="24"/>
          <w:szCs w:val="24"/>
        </w:rPr>
        <w:t xml:space="preserve">is </w:t>
      </w:r>
      <w:r>
        <w:rPr>
          <w:sz w:val="24"/>
          <w:szCs w:val="24"/>
        </w:rPr>
        <w:t xml:space="preserve">form </w:t>
      </w:r>
      <w:r w:rsidR="0013050D">
        <w:rPr>
          <w:sz w:val="24"/>
          <w:szCs w:val="24"/>
        </w:rPr>
        <w:t>promises confidentiality.</w:t>
      </w:r>
      <w:r>
        <w:rPr>
          <w:sz w:val="24"/>
          <w:szCs w:val="24"/>
        </w:rPr>
        <w:t xml:space="preserve"> Confidential means the administrator knows who wrote it </w:t>
      </w:r>
      <w:r w:rsidR="0013050D">
        <w:rPr>
          <w:sz w:val="24"/>
          <w:szCs w:val="24"/>
        </w:rPr>
        <w:t xml:space="preserve">but </w:t>
      </w:r>
      <w:r>
        <w:rPr>
          <w:sz w:val="24"/>
          <w:szCs w:val="24"/>
        </w:rPr>
        <w:t xml:space="preserve">nobody else </w:t>
      </w:r>
      <w:r w:rsidR="0013050D">
        <w:rPr>
          <w:sz w:val="24"/>
          <w:szCs w:val="24"/>
        </w:rPr>
        <w:t>will</w:t>
      </w:r>
      <w:r>
        <w:rPr>
          <w:sz w:val="24"/>
          <w:szCs w:val="24"/>
        </w:rPr>
        <w:t xml:space="preserve">. Anonymous means nobody knows, including you, which also means you can't follow up on anything, can't see which team it came from, and can't tell whether three surveys came from three people or one. Confidential is the </w:t>
      </w:r>
      <w:proofErr w:type="gramStart"/>
      <w:r>
        <w:rPr>
          <w:sz w:val="24"/>
          <w:szCs w:val="24"/>
        </w:rPr>
        <w:t>more</w:t>
      </w:r>
      <w:proofErr w:type="gramEnd"/>
      <w:r>
        <w:rPr>
          <w:sz w:val="24"/>
          <w:szCs w:val="24"/>
        </w:rPr>
        <w:t xml:space="preserve"> useful </w:t>
      </w:r>
      <w:r w:rsidR="0013050D">
        <w:rPr>
          <w:sz w:val="24"/>
          <w:szCs w:val="24"/>
        </w:rPr>
        <w:t>approach</w:t>
      </w:r>
      <w:r>
        <w:rPr>
          <w:sz w:val="24"/>
          <w:szCs w:val="24"/>
        </w:rPr>
        <w:t xml:space="preserve">, and it's the </w:t>
      </w:r>
      <w:r w:rsidR="0013050D">
        <w:rPr>
          <w:sz w:val="24"/>
          <w:szCs w:val="24"/>
        </w:rPr>
        <w:t>promise</w:t>
      </w:r>
      <w:r>
        <w:rPr>
          <w:sz w:val="24"/>
          <w:szCs w:val="24"/>
        </w:rPr>
        <w:t xml:space="preserve"> you can keep if you do four things</w:t>
      </w:r>
      <w:r w:rsidR="0013050D">
        <w:rPr>
          <w:sz w:val="24"/>
          <w:szCs w:val="24"/>
        </w:rPr>
        <w:t xml:space="preserve"> consistently</w:t>
      </w:r>
      <w:r>
        <w:rPr>
          <w:sz w:val="24"/>
          <w:szCs w:val="24"/>
        </w:rPr>
        <w:t>.</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600"/>
        <w:gridCol w:w="7480"/>
      </w:tblGrid>
      <w:tr w:rsidR="006E29C8" w14:paraId="5DBC8266" w14:textId="77777777">
        <w:trPr>
          <w:cantSplit/>
        </w:trPr>
        <w:tc>
          <w:tcPr>
            <w:tcW w:w="2600" w:type="dxa"/>
            <w:shd w:val="clear" w:color="auto" w:fill="E8ECF2"/>
            <w:tcMar>
              <w:top w:w="70" w:type="dxa"/>
              <w:left w:w="110" w:type="dxa"/>
              <w:bottom w:w="70" w:type="dxa"/>
              <w:right w:w="110" w:type="dxa"/>
            </w:tcMar>
            <w:vAlign w:val="center"/>
          </w:tcPr>
          <w:p w14:paraId="605C8FD7" w14:textId="77777777" w:rsidR="006E29C8" w:rsidRDefault="00CB17AC">
            <w:pPr>
              <w:keepNext/>
              <w:rPr>
                <w:sz w:val="24"/>
                <w:szCs w:val="24"/>
              </w:rPr>
            </w:pPr>
            <w:r>
              <w:rPr>
                <w:b/>
                <w:bCs/>
                <w:color w:val="1A2744"/>
                <w:sz w:val="24"/>
                <w:szCs w:val="24"/>
              </w:rPr>
              <w:t>The manager never sees the form</w:t>
            </w:r>
          </w:p>
        </w:tc>
        <w:tc>
          <w:tcPr>
            <w:tcW w:w="7480" w:type="dxa"/>
            <w:tcMar>
              <w:top w:w="70" w:type="dxa"/>
              <w:left w:w="110" w:type="dxa"/>
              <w:bottom w:w="70" w:type="dxa"/>
              <w:right w:w="110" w:type="dxa"/>
            </w:tcMar>
            <w:vAlign w:val="center"/>
          </w:tcPr>
          <w:p w14:paraId="5A071BA6" w14:textId="4DDA19C9" w:rsidR="006E29C8" w:rsidRDefault="00CB17AC">
            <w:pPr>
              <w:keepNext/>
              <w:rPr>
                <w:sz w:val="24"/>
                <w:szCs w:val="24"/>
              </w:rPr>
            </w:pPr>
            <w:r>
              <w:t xml:space="preserve">Not the scores, not the comments, not a photocopy. The manager and their leader </w:t>
            </w:r>
            <w:r w:rsidR="009069F9">
              <w:t xml:space="preserve">only hear about any </w:t>
            </w:r>
            <w:r>
              <w:t>themes</w:t>
            </w:r>
            <w:r w:rsidR="009069F9">
              <w:t xml:space="preserve"> that are identified by multiple employees</w:t>
            </w:r>
            <w:r>
              <w:t>.</w:t>
            </w:r>
          </w:p>
        </w:tc>
      </w:tr>
      <w:tr w:rsidR="006E29C8" w14:paraId="12AB9F14" w14:textId="77777777">
        <w:trPr>
          <w:cantSplit/>
        </w:trPr>
        <w:tc>
          <w:tcPr>
            <w:tcW w:w="2600" w:type="dxa"/>
            <w:shd w:val="clear" w:color="auto" w:fill="E8ECF2"/>
            <w:tcMar>
              <w:top w:w="70" w:type="dxa"/>
              <w:left w:w="110" w:type="dxa"/>
              <w:bottom w:w="70" w:type="dxa"/>
              <w:right w:w="110" w:type="dxa"/>
            </w:tcMar>
            <w:vAlign w:val="center"/>
          </w:tcPr>
          <w:p w14:paraId="23E36DC1" w14:textId="77777777" w:rsidR="006E29C8" w:rsidRDefault="00CB17AC">
            <w:pPr>
              <w:keepNext/>
              <w:rPr>
                <w:sz w:val="24"/>
                <w:szCs w:val="24"/>
              </w:rPr>
            </w:pPr>
            <w:r>
              <w:rPr>
                <w:b/>
                <w:bCs/>
                <w:color w:val="1A2744"/>
                <w:sz w:val="24"/>
                <w:szCs w:val="24"/>
              </w:rPr>
              <w:t>Two or more before you share</w:t>
            </w:r>
          </w:p>
        </w:tc>
        <w:tc>
          <w:tcPr>
            <w:tcW w:w="7480" w:type="dxa"/>
            <w:tcMar>
              <w:top w:w="70" w:type="dxa"/>
              <w:left w:w="110" w:type="dxa"/>
              <w:bottom w:w="70" w:type="dxa"/>
              <w:right w:w="110" w:type="dxa"/>
            </w:tcMar>
            <w:vAlign w:val="center"/>
          </w:tcPr>
          <w:p w14:paraId="66F651C3" w14:textId="37C84872" w:rsidR="006E29C8" w:rsidRDefault="00CB17AC">
            <w:pPr>
              <w:keepNext/>
              <w:rPr>
                <w:sz w:val="24"/>
                <w:szCs w:val="24"/>
              </w:rPr>
            </w:pPr>
            <w:r>
              <w:t xml:space="preserve">A theme reaches the manager once two or more people from the team have raised it. One survey stays with the administrator until a second one agrees. On a small team that can take </w:t>
            </w:r>
            <w:r w:rsidR="009069F9">
              <w:t>time</w:t>
            </w:r>
            <w:r>
              <w:t>, and that's fine.</w:t>
            </w:r>
          </w:p>
        </w:tc>
      </w:tr>
      <w:tr w:rsidR="006E29C8" w14:paraId="7997EEF4" w14:textId="77777777">
        <w:trPr>
          <w:cantSplit/>
        </w:trPr>
        <w:tc>
          <w:tcPr>
            <w:tcW w:w="2600" w:type="dxa"/>
            <w:shd w:val="clear" w:color="auto" w:fill="E8ECF2"/>
            <w:tcMar>
              <w:top w:w="70" w:type="dxa"/>
              <w:left w:w="110" w:type="dxa"/>
              <w:bottom w:w="70" w:type="dxa"/>
              <w:right w:w="110" w:type="dxa"/>
            </w:tcMar>
            <w:vAlign w:val="center"/>
          </w:tcPr>
          <w:p w14:paraId="5D0271B2" w14:textId="77777777" w:rsidR="006E29C8" w:rsidRDefault="00CB17AC">
            <w:pPr>
              <w:keepNext/>
              <w:rPr>
                <w:sz w:val="24"/>
                <w:szCs w:val="24"/>
              </w:rPr>
            </w:pPr>
            <w:r>
              <w:rPr>
                <w:b/>
                <w:bCs/>
                <w:color w:val="1A2744"/>
                <w:sz w:val="24"/>
                <w:szCs w:val="24"/>
              </w:rPr>
              <w:t>Comments are paraphrased</w:t>
            </w:r>
          </w:p>
        </w:tc>
        <w:tc>
          <w:tcPr>
            <w:tcW w:w="7480" w:type="dxa"/>
            <w:tcMar>
              <w:top w:w="70" w:type="dxa"/>
              <w:left w:w="110" w:type="dxa"/>
              <w:bottom w:w="70" w:type="dxa"/>
              <w:right w:w="110" w:type="dxa"/>
            </w:tcMar>
            <w:vAlign w:val="center"/>
          </w:tcPr>
          <w:p w14:paraId="41D092AE" w14:textId="1B2FA49D" w:rsidR="006E29C8" w:rsidRDefault="00CB17AC">
            <w:pPr>
              <w:keepNext/>
              <w:rPr>
                <w:sz w:val="24"/>
                <w:szCs w:val="24"/>
              </w:rPr>
            </w:pPr>
            <w:r>
              <w:t xml:space="preserve">Never </w:t>
            </w:r>
            <w:r w:rsidR="009069F9">
              <w:t>share</w:t>
            </w:r>
            <w:r>
              <w:t xml:space="preserve"> a </w:t>
            </w:r>
            <w:r w:rsidR="009069F9">
              <w:t xml:space="preserve">specific </w:t>
            </w:r>
            <w:r>
              <w:t>comment</w:t>
            </w:r>
            <w:r w:rsidR="009069F9">
              <w:t xml:space="preserve">. </w:t>
            </w:r>
            <w:r>
              <w:t>“</w:t>
            </w:r>
            <w:r w:rsidRPr="009069F9">
              <w:rPr>
                <w:i/>
                <w:iCs/>
              </w:rPr>
              <w:t>Two people said one-on-ones stopped after the spring</w:t>
            </w:r>
            <w:r>
              <w:t xml:space="preserve">” is a theme. The sentence </w:t>
            </w:r>
            <w:r w:rsidR="009069F9">
              <w:t>written</w:t>
            </w:r>
            <w:r>
              <w:t xml:space="preserve"> </w:t>
            </w:r>
            <w:r w:rsidR="009069F9">
              <w:t>may be recognized.</w:t>
            </w:r>
          </w:p>
        </w:tc>
      </w:tr>
      <w:tr w:rsidR="006E29C8" w14:paraId="46B220B2" w14:textId="77777777">
        <w:trPr>
          <w:cantSplit/>
        </w:trPr>
        <w:tc>
          <w:tcPr>
            <w:tcW w:w="2600" w:type="dxa"/>
            <w:shd w:val="clear" w:color="auto" w:fill="E8ECF2"/>
            <w:tcMar>
              <w:top w:w="70" w:type="dxa"/>
              <w:left w:w="110" w:type="dxa"/>
              <w:bottom w:w="70" w:type="dxa"/>
              <w:right w:w="110" w:type="dxa"/>
            </w:tcMar>
            <w:vAlign w:val="center"/>
          </w:tcPr>
          <w:p w14:paraId="54B70D5C" w14:textId="2330CD14" w:rsidR="006E29C8" w:rsidRDefault="00CB17AC">
            <w:pPr>
              <w:rPr>
                <w:sz w:val="24"/>
                <w:szCs w:val="24"/>
              </w:rPr>
            </w:pPr>
            <w:r>
              <w:rPr>
                <w:b/>
                <w:bCs/>
                <w:color w:val="1A2744"/>
                <w:sz w:val="24"/>
                <w:szCs w:val="24"/>
              </w:rPr>
              <w:t>One exception</w:t>
            </w:r>
            <w:r w:rsidR="009069F9">
              <w:rPr>
                <w:b/>
                <w:bCs/>
                <w:color w:val="1A2744"/>
                <w:sz w:val="24"/>
                <w:szCs w:val="24"/>
              </w:rPr>
              <w:t xml:space="preserve"> to confidentiality</w:t>
            </w:r>
          </w:p>
        </w:tc>
        <w:tc>
          <w:tcPr>
            <w:tcW w:w="7480" w:type="dxa"/>
            <w:tcMar>
              <w:top w:w="70" w:type="dxa"/>
              <w:left w:w="110" w:type="dxa"/>
              <w:bottom w:w="70" w:type="dxa"/>
              <w:right w:w="110" w:type="dxa"/>
            </w:tcMar>
            <w:vAlign w:val="center"/>
          </w:tcPr>
          <w:p w14:paraId="0D88730B" w14:textId="77777777" w:rsidR="006E29C8" w:rsidRDefault="00CB17AC">
            <w:pPr>
              <w:rPr>
                <w:sz w:val="24"/>
                <w:szCs w:val="24"/>
              </w:rPr>
            </w:pPr>
            <w:r>
              <w:t xml:space="preserve">Anything involving safety, harassment, discrimination, or ethics gets </w:t>
            </w:r>
            <w:proofErr w:type="gramStart"/>
            <w:r>
              <w:t>looked into</w:t>
            </w:r>
            <w:proofErr w:type="gramEnd"/>
            <w:r>
              <w:t>, whatever the count, and the administrator tells the employee first. The form says this, so the leader has to mean it.</w:t>
            </w:r>
          </w:p>
        </w:tc>
      </w:tr>
    </w:tbl>
    <w:p w14:paraId="3A9D333E" w14:textId="77777777" w:rsidR="006E29C8" w:rsidRDefault="006E29C8">
      <w:pPr>
        <w:rPr>
          <w:sz w:val="24"/>
          <w:szCs w:val="24"/>
        </w:rPr>
      </w:pPr>
    </w:p>
    <w:p w14:paraId="3BC39E8D"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Read it with the context you already have</w:t>
      </w:r>
    </w:p>
    <w:p w14:paraId="5AA65692" w14:textId="28DEDDAE" w:rsidR="006E29C8" w:rsidRDefault="00CB17AC">
      <w:pPr>
        <w:spacing w:after="130"/>
        <w:rPr>
          <w:sz w:val="24"/>
          <w:szCs w:val="24"/>
        </w:rPr>
      </w:pPr>
      <w:r>
        <w:rPr>
          <w:sz w:val="24"/>
          <w:szCs w:val="24"/>
        </w:rPr>
        <w:t xml:space="preserve">If HR collects the survey, HR also knows whether the person was on a performance plan, had a complaint filed against them, or was passed over </w:t>
      </w:r>
      <w:r w:rsidR="009069F9">
        <w:rPr>
          <w:sz w:val="24"/>
          <w:szCs w:val="24"/>
        </w:rPr>
        <w:t>earlier in the year</w:t>
      </w:r>
      <w:r>
        <w:rPr>
          <w:sz w:val="24"/>
          <w:szCs w:val="24"/>
        </w:rPr>
        <w:t xml:space="preserve">. That context doesn't cancel what they wrote. It sits </w:t>
      </w:r>
      <w:r w:rsidR="009069F9">
        <w:rPr>
          <w:sz w:val="24"/>
          <w:szCs w:val="24"/>
        </w:rPr>
        <w:t xml:space="preserve">alongside </w:t>
      </w:r>
      <w:r>
        <w:rPr>
          <w:sz w:val="24"/>
          <w:szCs w:val="24"/>
        </w:rPr>
        <w:t xml:space="preserve">it. A person who left under a corrective action is still a person who worked there, and if their survey says the schedule-swap policy is broken, the policy is the thing to check, not </w:t>
      </w:r>
      <w:r>
        <w:rPr>
          <w:sz w:val="24"/>
          <w:szCs w:val="24"/>
        </w:rPr>
        <w:lastRenderedPageBreak/>
        <w:t xml:space="preserve">the person. Write the context in the Notes column of the Trends Sheet and let </w:t>
      </w:r>
      <w:r w:rsidR="009069F9">
        <w:rPr>
          <w:sz w:val="24"/>
          <w:szCs w:val="24"/>
        </w:rPr>
        <w:t>it count when validated by two or more instances that are recorded</w:t>
      </w:r>
      <w:r>
        <w:rPr>
          <w:sz w:val="24"/>
          <w:szCs w:val="24"/>
        </w:rPr>
        <w:t>.</w:t>
      </w: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6E29C8" w14:paraId="12E66D30" w14:textId="77777777">
        <w:trPr>
          <w:cantSplit/>
        </w:trPr>
        <w:tc>
          <w:tcPr>
            <w:tcW w:w="10080" w:type="dxa"/>
            <w:shd w:val="clear" w:color="auto" w:fill="FFFFFF"/>
            <w:tcMar>
              <w:top w:w="150" w:type="dxa"/>
              <w:left w:w="190" w:type="dxa"/>
              <w:bottom w:w="150" w:type="dxa"/>
              <w:right w:w="170" w:type="dxa"/>
            </w:tcMar>
          </w:tcPr>
          <w:p w14:paraId="3A540697" w14:textId="77777777" w:rsidR="006E29C8" w:rsidRDefault="00CB17AC">
            <w:pPr>
              <w:spacing w:after="100"/>
              <w:rPr>
                <w:sz w:val="32"/>
                <w:szCs w:val="32"/>
              </w:rPr>
            </w:pPr>
            <w:r>
              <w:rPr>
                <w:rFonts w:ascii="Calibri Light" w:eastAsia="Calibri Light" w:hAnsi="Calibri Light" w:cs="Calibri Light"/>
                <w:b/>
                <w:bCs/>
                <w:color w:val="1A2744"/>
                <w:spacing w:val="50"/>
                <w:sz w:val="20"/>
                <w:szCs w:val="20"/>
              </w:rPr>
              <w:t>THE PROMISE, WRITTEN OUT (FOR OPTION 1, AS PRINTED ON THE FORM)</w:t>
            </w:r>
          </w:p>
          <w:p w14:paraId="448DA9BE" w14:textId="77777777" w:rsidR="006E29C8" w:rsidRDefault="00CB17AC">
            <w:pPr>
              <w:spacing w:after="110"/>
              <w:rPr>
                <w:sz w:val="24"/>
                <w:szCs w:val="24"/>
              </w:rPr>
            </w:pPr>
            <w:r>
              <w:t>The person named below collects and keeps this survey. Your manager will not see it.</w:t>
            </w:r>
          </w:p>
          <w:p w14:paraId="09B5C487" w14:textId="5533587E" w:rsidR="006E29C8" w:rsidRDefault="00CB17AC">
            <w:pPr>
              <w:spacing w:after="110"/>
              <w:rPr>
                <w:sz w:val="24"/>
                <w:szCs w:val="24"/>
              </w:rPr>
            </w:pPr>
            <w:r>
              <w:t xml:space="preserve">Your manager and their leader receive </w:t>
            </w:r>
            <w:r w:rsidR="009069F9">
              <w:t xml:space="preserve">only </w:t>
            </w:r>
            <w:r>
              <w:t xml:space="preserve">a summary of themes across multiple surveys, with comments paraphrased, and only once two or more people from the team have </w:t>
            </w:r>
            <w:r w:rsidR="009069F9">
              <w:t>shared similar feedback</w:t>
            </w:r>
            <w:r>
              <w:t>. Nothing you share with us is repeated with your name attached.</w:t>
            </w:r>
          </w:p>
          <w:p w14:paraId="1D41351A" w14:textId="77777777" w:rsidR="006E29C8" w:rsidRDefault="00CB17AC">
            <w:pPr>
              <w:spacing w:after="110"/>
              <w:rPr>
                <w:sz w:val="24"/>
                <w:szCs w:val="24"/>
              </w:rPr>
            </w:pPr>
            <w:r>
              <w:t>The one exception is anything involving safety, harassment, discrimination, or ethics, which we're required to look into. If that applies, we'd talk with you first.</w:t>
            </w:r>
          </w:p>
          <w:p w14:paraId="699EF9EA" w14:textId="77777777" w:rsidR="006E29C8" w:rsidRDefault="00CB17AC">
            <w:pPr>
              <w:spacing w:after="110"/>
              <w:rPr>
                <w:sz w:val="24"/>
                <w:szCs w:val="24"/>
              </w:rPr>
            </w:pPr>
            <w:r>
              <w:t>Your name is optional. If you leave it blank, we can't follow up with you on anything you raise.</w:t>
            </w:r>
          </w:p>
        </w:tc>
      </w:tr>
    </w:tbl>
    <w:p w14:paraId="2CF7827C" w14:textId="77777777" w:rsidR="006E29C8" w:rsidRDefault="006E29C8">
      <w:pPr>
        <w:rPr>
          <w:sz w:val="24"/>
          <w:szCs w:val="24"/>
        </w:rPr>
      </w:pPr>
    </w:p>
    <w:p w14:paraId="2E55A3CB" w14:textId="795FC071" w:rsidR="006E29C8" w:rsidRDefault="00CB17AC">
      <w:pPr>
        <w:spacing w:after="100"/>
        <w:rPr>
          <w:sz w:val="24"/>
          <w:szCs w:val="24"/>
        </w:rPr>
      </w:pPr>
      <w:r>
        <w:rPr>
          <w:b/>
          <w:bCs/>
          <w:sz w:val="24"/>
          <w:szCs w:val="24"/>
        </w:rPr>
        <w:t xml:space="preserve">For Option 2 and Option 3, </w:t>
      </w:r>
      <w:r>
        <w:rPr>
          <w:sz w:val="24"/>
          <w:szCs w:val="24"/>
        </w:rPr>
        <w:t xml:space="preserve">swap the first sentence for the one that's true, and leave the rest alone. The wording for each </w:t>
      </w:r>
      <w:r w:rsidR="002456BE">
        <w:rPr>
          <w:sz w:val="24"/>
          <w:szCs w:val="24"/>
        </w:rPr>
        <w:t>route</w:t>
      </w:r>
      <w:r>
        <w:rPr>
          <w:sz w:val="24"/>
          <w:szCs w:val="24"/>
        </w:rPr>
        <w:t xml:space="preserve"> is in Sections 5 and 6. Don't promise more than the route can deliver. A broken promise on an exit form travels faster through a company than anything else you'll write this year.</w:t>
      </w:r>
    </w:p>
    <w:p w14:paraId="267966EF" w14:textId="77777777" w:rsidR="006E29C8" w:rsidRDefault="006E29C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7E5D4FED" w14:textId="77777777">
        <w:trPr>
          <w:cantSplit/>
        </w:trPr>
        <w:tc>
          <w:tcPr>
            <w:tcW w:w="10080" w:type="dxa"/>
            <w:shd w:val="clear" w:color="auto" w:fill="1A2744"/>
            <w:tcMar>
              <w:top w:w="170" w:type="dxa"/>
              <w:left w:w="200" w:type="dxa"/>
              <w:bottom w:w="170" w:type="dxa"/>
              <w:right w:w="180" w:type="dxa"/>
            </w:tcMar>
          </w:tcPr>
          <w:p w14:paraId="1A6E9D8B" w14:textId="77777777" w:rsidR="006E29C8" w:rsidRDefault="00CB17AC">
            <w:pPr>
              <w:spacing w:after="30"/>
              <w:rPr>
                <w:sz w:val="32"/>
                <w:szCs w:val="32"/>
              </w:rPr>
            </w:pPr>
            <w:r w:rsidRPr="00D218FA">
              <w:rPr>
                <w:rFonts w:ascii="Calibri Light" w:eastAsia="Calibri Light" w:hAnsi="Calibri Light" w:cs="Calibri Light"/>
                <w:b/>
                <w:bCs/>
                <w:color w:val="B9913A"/>
                <w:spacing w:val="50"/>
                <w:sz w:val="24"/>
                <w:szCs w:val="24"/>
              </w:rPr>
              <w:t xml:space="preserve">PART </w:t>
            </w:r>
            <w:r>
              <w:rPr>
                <w:rFonts w:ascii="Calibri Light" w:eastAsia="Calibri Light" w:hAnsi="Calibri Light" w:cs="Calibri Light"/>
                <w:b/>
                <w:bCs/>
                <w:color w:val="B9913A"/>
                <w:spacing w:val="50"/>
              </w:rPr>
              <w:t>2</w:t>
            </w:r>
          </w:p>
          <w:p w14:paraId="209E923F" w14:textId="77777777" w:rsidR="006E29C8" w:rsidRDefault="00CB17AC">
            <w:pPr>
              <w:spacing w:after="70"/>
              <w:rPr>
                <w:sz w:val="24"/>
                <w:szCs w:val="24"/>
              </w:rPr>
            </w:pPr>
            <w:r>
              <w:rPr>
                <w:rFonts w:ascii="Calibri Light" w:eastAsia="Calibri Light" w:hAnsi="Calibri Light" w:cs="Calibri Light"/>
                <w:b/>
                <w:bCs/>
                <w:color w:val="FFFFFF"/>
                <w:sz w:val="32"/>
                <w:szCs w:val="32"/>
              </w:rPr>
              <w:t>Running It</w:t>
            </w:r>
          </w:p>
        </w:tc>
      </w:tr>
    </w:tbl>
    <w:p w14:paraId="5CD03D85" w14:textId="77777777" w:rsidR="006E29C8" w:rsidRDefault="006E29C8">
      <w:pPr>
        <w:rPr>
          <w:sz w:val="24"/>
          <w:szCs w:val="24"/>
        </w:rPr>
      </w:pPr>
    </w:p>
    <w:p w14:paraId="3BD4EC10" w14:textId="0767FB97" w:rsidR="006E29C8" w:rsidRPr="00D218FA" w:rsidRDefault="00CB17AC">
      <w:pPr>
        <w:keepNext/>
        <w:pBdr>
          <w:bottom w:val="single" w:sz="8" w:space="4" w:color="B9913A"/>
        </w:pBdr>
        <w:spacing w:before="120" w:after="90"/>
        <w:rPr>
          <w:sz w:val="28"/>
          <w:szCs w:val="28"/>
        </w:rPr>
      </w:pPr>
      <w:r w:rsidRPr="00D218FA">
        <w:rPr>
          <w:rFonts w:ascii="Calibri Light" w:eastAsia="Calibri Light" w:hAnsi="Calibri Light" w:cs="Calibri Light"/>
          <w:b/>
          <w:bCs/>
          <w:color w:val="B9913A"/>
          <w:sz w:val="32"/>
          <w:szCs w:val="32"/>
        </w:rPr>
        <w:t xml:space="preserve">4.  </w:t>
      </w:r>
      <w:r w:rsidR="00EC171F">
        <w:rPr>
          <w:rFonts w:ascii="Calibri Light" w:eastAsia="Calibri Light" w:hAnsi="Calibri Light" w:cs="Calibri Light"/>
          <w:b/>
          <w:bCs/>
          <w:color w:val="1A2744"/>
          <w:sz w:val="32"/>
          <w:szCs w:val="32"/>
        </w:rPr>
        <w:t>Option</w:t>
      </w:r>
      <w:r w:rsidRPr="00D218FA">
        <w:rPr>
          <w:rFonts w:ascii="Calibri Light" w:eastAsia="Calibri Light" w:hAnsi="Calibri Light" w:cs="Calibri Light"/>
          <w:b/>
          <w:bCs/>
          <w:color w:val="1A2744"/>
          <w:sz w:val="32"/>
          <w:szCs w:val="32"/>
        </w:rPr>
        <w:t xml:space="preserve"> 1: You Have HR</w:t>
      </w:r>
    </w:p>
    <w:p w14:paraId="7270E5FF" w14:textId="77777777" w:rsidR="006E29C8" w:rsidRDefault="00CB17AC">
      <w:pPr>
        <w:spacing w:after="130"/>
        <w:rPr>
          <w:sz w:val="24"/>
          <w:szCs w:val="24"/>
        </w:rPr>
      </w:pPr>
      <w:r>
        <w:rPr>
          <w:sz w:val="24"/>
          <w:szCs w:val="24"/>
        </w:rPr>
        <w:t>HR owns the survey. The manager owns making a smooth transition for everyone involved. Two people, two jobs, and the one thing that breaks the process is when the manager tries to do both.</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300"/>
        <w:gridCol w:w="7780"/>
      </w:tblGrid>
      <w:tr w:rsidR="006E29C8" w14:paraId="5C7DF335" w14:textId="77777777">
        <w:trPr>
          <w:cantSplit/>
          <w:tblHeader/>
        </w:trPr>
        <w:tc>
          <w:tcPr>
            <w:tcW w:w="2300" w:type="dxa"/>
            <w:shd w:val="clear" w:color="auto" w:fill="1A2744"/>
            <w:tcMar>
              <w:top w:w="70" w:type="dxa"/>
              <w:left w:w="110" w:type="dxa"/>
              <w:bottom w:w="70" w:type="dxa"/>
              <w:right w:w="110" w:type="dxa"/>
            </w:tcMar>
            <w:vAlign w:val="center"/>
          </w:tcPr>
          <w:p w14:paraId="70344CB6" w14:textId="77777777" w:rsidR="006E29C8" w:rsidRPr="00FF3548" w:rsidRDefault="00CB17AC" w:rsidP="00FF3548">
            <w:pPr>
              <w:keepNext/>
              <w:jc w:val="center"/>
              <w:rPr>
                <w:sz w:val="24"/>
                <w:szCs w:val="24"/>
              </w:rPr>
            </w:pPr>
            <w:r w:rsidRPr="00FF3548">
              <w:rPr>
                <w:b/>
                <w:bCs/>
                <w:color w:val="FFFFFF"/>
                <w:sz w:val="24"/>
                <w:szCs w:val="24"/>
              </w:rPr>
              <w:t>When</w:t>
            </w:r>
          </w:p>
        </w:tc>
        <w:tc>
          <w:tcPr>
            <w:tcW w:w="7780" w:type="dxa"/>
            <w:shd w:val="clear" w:color="auto" w:fill="1A2744"/>
            <w:tcMar>
              <w:top w:w="70" w:type="dxa"/>
              <w:left w:w="110" w:type="dxa"/>
              <w:bottom w:w="70" w:type="dxa"/>
              <w:right w:w="110" w:type="dxa"/>
            </w:tcMar>
            <w:vAlign w:val="center"/>
          </w:tcPr>
          <w:p w14:paraId="216FE3AC" w14:textId="77777777" w:rsidR="006E29C8" w:rsidRPr="00FF3548" w:rsidRDefault="00CB17AC" w:rsidP="00FF3548">
            <w:pPr>
              <w:keepNext/>
              <w:jc w:val="center"/>
              <w:rPr>
                <w:sz w:val="24"/>
                <w:szCs w:val="24"/>
              </w:rPr>
            </w:pPr>
            <w:r w:rsidRPr="00FF3548">
              <w:rPr>
                <w:b/>
                <w:bCs/>
                <w:color w:val="FFFFFF"/>
                <w:sz w:val="24"/>
                <w:szCs w:val="24"/>
              </w:rPr>
              <w:t>What happens</w:t>
            </w:r>
          </w:p>
        </w:tc>
      </w:tr>
      <w:tr w:rsidR="006E29C8" w14:paraId="0E96867E" w14:textId="77777777">
        <w:trPr>
          <w:cantSplit/>
        </w:trPr>
        <w:tc>
          <w:tcPr>
            <w:tcW w:w="2300" w:type="dxa"/>
            <w:shd w:val="clear" w:color="auto" w:fill="E8ECF2"/>
            <w:tcMar>
              <w:top w:w="70" w:type="dxa"/>
              <w:left w:w="110" w:type="dxa"/>
              <w:bottom w:w="70" w:type="dxa"/>
              <w:right w:w="110" w:type="dxa"/>
            </w:tcMar>
            <w:vAlign w:val="center"/>
          </w:tcPr>
          <w:p w14:paraId="66E81B28" w14:textId="77777777" w:rsidR="006E29C8" w:rsidRDefault="00CB17AC">
            <w:pPr>
              <w:keepNext/>
              <w:rPr>
                <w:sz w:val="24"/>
                <w:szCs w:val="24"/>
              </w:rPr>
            </w:pPr>
            <w:r>
              <w:rPr>
                <w:b/>
                <w:bCs/>
                <w:color w:val="1A2744"/>
                <w:sz w:val="24"/>
                <w:szCs w:val="24"/>
              </w:rPr>
              <w:t>Day 1 to 2</w:t>
            </w:r>
          </w:p>
        </w:tc>
        <w:tc>
          <w:tcPr>
            <w:tcW w:w="7780" w:type="dxa"/>
            <w:tcMar>
              <w:top w:w="70" w:type="dxa"/>
              <w:left w:w="110" w:type="dxa"/>
              <w:bottom w:w="70" w:type="dxa"/>
              <w:right w:w="110" w:type="dxa"/>
            </w:tcMar>
            <w:vAlign w:val="center"/>
          </w:tcPr>
          <w:p w14:paraId="7166C4BD" w14:textId="77777777" w:rsidR="006E29C8" w:rsidRDefault="00CB17AC">
            <w:pPr>
              <w:keepNext/>
              <w:rPr>
                <w:sz w:val="24"/>
                <w:szCs w:val="24"/>
              </w:rPr>
            </w:pPr>
            <w:r>
              <w:t>Resignation accepted. HR sends the survey by email a week before the final day of employment. Never on the last day, and not before any counteroffer conversation is settled.</w:t>
            </w:r>
          </w:p>
        </w:tc>
      </w:tr>
      <w:tr w:rsidR="006E29C8" w14:paraId="08B0C8B0" w14:textId="77777777">
        <w:trPr>
          <w:cantSplit/>
        </w:trPr>
        <w:tc>
          <w:tcPr>
            <w:tcW w:w="2300" w:type="dxa"/>
            <w:shd w:val="clear" w:color="auto" w:fill="E8ECF2"/>
            <w:tcMar>
              <w:top w:w="70" w:type="dxa"/>
              <w:left w:w="110" w:type="dxa"/>
              <w:bottom w:w="70" w:type="dxa"/>
              <w:right w:w="110" w:type="dxa"/>
            </w:tcMar>
            <w:vAlign w:val="center"/>
          </w:tcPr>
          <w:p w14:paraId="3FB23EC1" w14:textId="77777777" w:rsidR="006E29C8" w:rsidRDefault="00CB17AC">
            <w:pPr>
              <w:keepNext/>
              <w:rPr>
                <w:sz w:val="24"/>
                <w:szCs w:val="24"/>
              </w:rPr>
            </w:pPr>
            <w:r>
              <w:rPr>
                <w:b/>
                <w:bCs/>
                <w:color w:val="1A2744"/>
                <w:sz w:val="24"/>
                <w:szCs w:val="24"/>
              </w:rPr>
              <w:t>Day 3 to 7</w:t>
            </w:r>
          </w:p>
        </w:tc>
        <w:tc>
          <w:tcPr>
            <w:tcW w:w="7780" w:type="dxa"/>
            <w:tcMar>
              <w:top w:w="70" w:type="dxa"/>
              <w:left w:w="110" w:type="dxa"/>
              <w:bottom w:w="70" w:type="dxa"/>
              <w:right w:w="110" w:type="dxa"/>
            </w:tcMar>
            <w:vAlign w:val="center"/>
          </w:tcPr>
          <w:p w14:paraId="341E47AF" w14:textId="77777777" w:rsidR="006E29C8" w:rsidRDefault="00CB17AC">
            <w:pPr>
              <w:keepNext/>
              <w:rPr>
                <w:sz w:val="24"/>
                <w:szCs w:val="24"/>
              </w:rPr>
            </w:pPr>
            <w:r>
              <w:t>The manager works to support a professional exit for the employee, and posts the open position to recruit a replacement. If the employee shares reasons for leaving, the information should be shared with HR and the manager's supervisor.</w:t>
            </w:r>
          </w:p>
        </w:tc>
      </w:tr>
      <w:tr w:rsidR="006E29C8" w14:paraId="3C4F88DF" w14:textId="77777777">
        <w:trPr>
          <w:cantSplit/>
        </w:trPr>
        <w:tc>
          <w:tcPr>
            <w:tcW w:w="2300" w:type="dxa"/>
            <w:shd w:val="clear" w:color="auto" w:fill="E8ECF2"/>
            <w:tcMar>
              <w:top w:w="70" w:type="dxa"/>
              <w:left w:w="110" w:type="dxa"/>
              <w:bottom w:w="70" w:type="dxa"/>
              <w:right w:w="110" w:type="dxa"/>
            </w:tcMar>
            <w:vAlign w:val="center"/>
          </w:tcPr>
          <w:p w14:paraId="010FBFB0" w14:textId="77777777" w:rsidR="006E29C8" w:rsidRDefault="00CB17AC">
            <w:pPr>
              <w:keepNext/>
              <w:rPr>
                <w:sz w:val="24"/>
                <w:szCs w:val="24"/>
              </w:rPr>
            </w:pPr>
            <w:r>
              <w:rPr>
                <w:b/>
                <w:bCs/>
                <w:color w:val="1A2744"/>
                <w:sz w:val="24"/>
                <w:szCs w:val="24"/>
              </w:rPr>
              <w:t>Day 7 to 9</w:t>
            </w:r>
          </w:p>
        </w:tc>
        <w:tc>
          <w:tcPr>
            <w:tcW w:w="7780" w:type="dxa"/>
            <w:tcMar>
              <w:top w:w="70" w:type="dxa"/>
              <w:left w:w="110" w:type="dxa"/>
              <w:bottom w:w="70" w:type="dxa"/>
              <w:right w:w="110" w:type="dxa"/>
            </w:tcMar>
            <w:vAlign w:val="center"/>
          </w:tcPr>
          <w:p w14:paraId="54397BCF" w14:textId="77777777" w:rsidR="006E29C8" w:rsidRDefault="00CB17AC">
            <w:pPr>
              <w:keepNext/>
              <w:rPr>
                <w:sz w:val="24"/>
                <w:szCs w:val="24"/>
              </w:rPr>
            </w:pPr>
            <w:r>
              <w:t>Survey comes back. HR reads it once, logs a row on the Exit Trends Sheet, and checks it against the rows already there.</w:t>
            </w:r>
          </w:p>
        </w:tc>
      </w:tr>
      <w:tr w:rsidR="006E29C8" w14:paraId="39747D14" w14:textId="77777777">
        <w:trPr>
          <w:cantSplit/>
        </w:trPr>
        <w:tc>
          <w:tcPr>
            <w:tcW w:w="2300" w:type="dxa"/>
            <w:shd w:val="clear" w:color="auto" w:fill="E8ECF2"/>
            <w:tcMar>
              <w:top w:w="70" w:type="dxa"/>
              <w:left w:w="110" w:type="dxa"/>
              <w:bottom w:w="70" w:type="dxa"/>
              <w:right w:w="110" w:type="dxa"/>
            </w:tcMar>
            <w:vAlign w:val="center"/>
          </w:tcPr>
          <w:p w14:paraId="52429BB1" w14:textId="77777777" w:rsidR="006E29C8" w:rsidRDefault="00CB17AC">
            <w:pPr>
              <w:keepNext/>
              <w:rPr>
                <w:sz w:val="24"/>
                <w:szCs w:val="24"/>
              </w:rPr>
            </w:pPr>
            <w:r>
              <w:rPr>
                <w:b/>
                <w:bCs/>
                <w:color w:val="1A2744"/>
                <w:sz w:val="24"/>
                <w:szCs w:val="24"/>
              </w:rPr>
              <w:t>Day 8 to 12</w:t>
            </w:r>
          </w:p>
        </w:tc>
        <w:tc>
          <w:tcPr>
            <w:tcW w:w="7780" w:type="dxa"/>
            <w:tcMar>
              <w:top w:w="70" w:type="dxa"/>
              <w:left w:w="110" w:type="dxa"/>
              <w:bottom w:w="70" w:type="dxa"/>
              <w:right w:w="110" w:type="dxa"/>
            </w:tcMar>
            <w:vAlign w:val="center"/>
          </w:tcPr>
          <w:p w14:paraId="605BB67B" w14:textId="77777777" w:rsidR="006E29C8" w:rsidRDefault="00CB17AC">
            <w:pPr>
              <w:keepNext/>
              <w:rPr>
                <w:sz w:val="24"/>
                <w:szCs w:val="24"/>
              </w:rPr>
            </w:pPr>
            <w:r>
              <w:t>No follow-up conversation. The survey stands on its own. If something on it needs clarifying, HR reaches out to the employee, and nobody else does. A conversation requested by the manager or the manager's leader after the survey is in reads as pressure, however it's meant.</w:t>
            </w:r>
          </w:p>
        </w:tc>
      </w:tr>
      <w:tr w:rsidR="006E29C8" w14:paraId="0EB83941" w14:textId="77777777">
        <w:trPr>
          <w:cantSplit/>
        </w:trPr>
        <w:tc>
          <w:tcPr>
            <w:tcW w:w="2300" w:type="dxa"/>
            <w:shd w:val="clear" w:color="auto" w:fill="E8ECF2"/>
            <w:tcMar>
              <w:top w:w="70" w:type="dxa"/>
              <w:left w:w="110" w:type="dxa"/>
              <w:bottom w:w="70" w:type="dxa"/>
              <w:right w:w="110" w:type="dxa"/>
            </w:tcMar>
            <w:vAlign w:val="center"/>
          </w:tcPr>
          <w:p w14:paraId="44EF2D6D" w14:textId="77777777" w:rsidR="006E29C8" w:rsidRDefault="00CB17AC">
            <w:pPr>
              <w:keepNext/>
              <w:rPr>
                <w:sz w:val="24"/>
                <w:szCs w:val="24"/>
              </w:rPr>
            </w:pPr>
            <w:r>
              <w:rPr>
                <w:b/>
                <w:bCs/>
                <w:color w:val="1A2744"/>
                <w:sz w:val="24"/>
                <w:szCs w:val="24"/>
              </w:rPr>
              <w:t>Last day</w:t>
            </w:r>
          </w:p>
        </w:tc>
        <w:tc>
          <w:tcPr>
            <w:tcW w:w="7780" w:type="dxa"/>
            <w:tcMar>
              <w:top w:w="70" w:type="dxa"/>
              <w:left w:w="110" w:type="dxa"/>
              <w:bottom w:w="70" w:type="dxa"/>
              <w:right w:w="110" w:type="dxa"/>
            </w:tcMar>
            <w:vAlign w:val="center"/>
          </w:tcPr>
          <w:p w14:paraId="26AE7B2D" w14:textId="269BBD9D" w:rsidR="006E29C8" w:rsidRDefault="00CB17AC">
            <w:pPr>
              <w:keepNext/>
              <w:rPr>
                <w:sz w:val="24"/>
                <w:szCs w:val="24"/>
              </w:rPr>
            </w:pPr>
            <w:r>
              <w:t>Nothing. The person says goodbye to their team.</w:t>
            </w:r>
          </w:p>
        </w:tc>
      </w:tr>
      <w:tr w:rsidR="006E29C8" w14:paraId="1E81D9D3" w14:textId="77777777">
        <w:trPr>
          <w:cantSplit/>
        </w:trPr>
        <w:tc>
          <w:tcPr>
            <w:tcW w:w="2300" w:type="dxa"/>
            <w:shd w:val="clear" w:color="auto" w:fill="E8ECF2"/>
            <w:tcMar>
              <w:top w:w="70" w:type="dxa"/>
              <w:left w:w="110" w:type="dxa"/>
              <w:bottom w:w="70" w:type="dxa"/>
              <w:right w:w="110" w:type="dxa"/>
            </w:tcMar>
            <w:vAlign w:val="center"/>
          </w:tcPr>
          <w:p w14:paraId="4C79262A" w14:textId="77777777" w:rsidR="006E29C8" w:rsidRDefault="00CB17AC">
            <w:pPr>
              <w:rPr>
                <w:sz w:val="24"/>
                <w:szCs w:val="24"/>
              </w:rPr>
            </w:pPr>
            <w:r>
              <w:rPr>
                <w:b/>
                <w:bCs/>
                <w:color w:val="1A2744"/>
                <w:sz w:val="24"/>
                <w:szCs w:val="24"/>
              </w:rPr>
              <w:t>Within a month</w:t>
            </w:r>
          </w:p>
        </w:tc>
        <w:tc>
          <w:tcPr>
            <w:tcW w:w="7780" w:type="dxa"/>
            <w:tcMar>
              <w:top w:w="70" w:type="dxa"/>
              <w:left w:w="110" w:type="dxa"/>
              <w:bottom w:w="70" w:type="dxa"/>
              <w:right w:w="110" w:type="dxa"/>
            </w:tcMar>
            <w:vAlign w:val="center"/>
          </w:tcPr>
          <w:p w14:paraId="5EB9F1E5" w14:textId="4F30D926" w:rsidR="006E29C8" w:rsidRDefault="00CB17AC">
            <w:pPr>
              <w:rPr>
                <w:sz w:val="24"/>
                <w:szCs w:val="24"/>
              </w:rPr>
            </w:pPr>
            <w:r>
              <w:t xml:space="preserve">If two or more surveys agree, HR takes the theme to the manager and their leader </w:t>
            </w:r>
            <w:r w:rsidR="000E7397" w:rsidRPr="000E7397">
              <w:t>to discuss any opportunities for improving the employee experience.</w:t>
            </w:r>
          </w:p>
        </w:tc>
      </w:tr>
    </w:tbl>
    <w:p w14:paraId="768E4240" w14:textId="77777777" w:rsidR="006E29C8" w:rsidRDefault="006E29C8">
      <w:pPr>
        <w:rPr>
          <w:sz w:val="24"/>
          <w:szCs w:val="24"/>
        </w:rPr>
      </w:pP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6E29C8" w14:paraId="0DC2EBB5" w14:textId="77777777">
        <w:trPr>
          <w:cantSplit/>
        </w:trPr>
        <w:tc>
          <w:tcPr>
            <w:tcW w:w="10080" w:type="dxa"/>
            <w:shd w:val="clear" w:color="auto" w:fill="FFFFFF"/>
            <w:tcMar>
              <w:top w:w="150" w:type="dxa"/>
              <w:left w:w="190" w:type="dxa"/>
              <w:bottom w:w="150" w:type="dxa"/>
              <w:right w:w="170" w:type="dxa"/>
            </w:tcMar>
          </w:tcPr>
          <w:p w14:paraId="4A907FD8" w14:textId="77777777" w:rsidR="006E29C8" w:rsidRDefault="00CB17AC">
            <w:pPr>
              <w:spacing w:after="100"/>
              <w:rPr>
                <w:sz w:val="32"/>
                <w:szCs w:val="32"/>
              </w:rPr>
            </w:pPr>
            <w:r>
              <w:rPr>
                <w:rFonts w:ascii="Calibri Light" w:eastAsia="Calibri Light" w:hAnsi="Calibri Light" w:cs="Calibri Light"/>
                <w:b/>
                <w:bCs/>
                <w:color w:val="1A2744"/>
                <w:spacing w:val="50"/>
                <w:sz w:val="20"/>
                <w:szCs w:val="20"/>
              </w:rPr>
              <w:t>EMAIL: SENDING THE SURVEY</w:t>
            </w:r>
          </w:p>
          <w:p w14:paraId="24855F35" w14:textId="77777777" w:rsidR="006E29C8" w:rsidRDefault="00CB17AC">
            <w:pPr>
              <w:spacing w:after="110"/>
              <w:rPr>
                <w:sz w:val="24"/>
                <w:szCs w:val="24"/>
              </w:rPr>
            </w:pPr>
            <w:r>
              <w:t>Subject: One favor before you go</w:t>
            </w:r>
          </w:p>
          <w:p w14:paraId="2BA230A6" w14:textId="77777777" w:rsidR="006E29C8" w:rsidRDefault="006E29C8">
            <w:pPr>
              <w:spacing w:after="60"/>
              <w:rPr>
                <w:sz w:val="4"/>
                <w:szCs w:val="4"/>
              </w:rPr>
            </w:pPr>
          </w:p>
          <w:p w14:paraId="08311338" w14:textId="77777777" w:rsidR="006E29C8" w:rsidRDefault="00CB17AC">
            <w:pPr>
              <w:spacing w:after="110"/>
              <w:rPr>
                <w:sz w:val="24"/>
                <w:szCs w:val="24"/>
              </w:rPr>
            </w:pPr>
            <w:r>
              <w:t>Hi [first name],</w:t>
            </w:r>
          </w:p>
          <w:p w14:paraId="5DBB06AF" w14:textId="62B0CC63" w:rsidR="006E29C8" w:rsidRDefault="00CB17AC">
            <w:pPr>
              <w:spacing w:after="110"/>
              <w:rPr>
                <w:sz w:val="24"/>
                <w:szCs w:val="24"/>
              </w:rPr>
            </w:pPr>
            <w:r>
              <w:t xml:space="preserve">Thanks for giving us </w:t>
            </w:r>
            <w:r w:rsidR="009069F9">
              <w:t>some time before your departure</w:t>
            </w:r>
            <w:r>
              <w:t xml:space="preserve">, and congratulations on what's next. Before you go, I'd like to ask a favor. The attached exit survey takes about 10 minutes, and it comes back to me, not to your manager. [Manager] and [manager's leader] will hear themes once two or more people from the team have raised them, </w:t>
            </w:r>
            <w:r w:rsidR="009069F9">
              <w:t xml:space="preserve">but they </w:t>
            </w:r>
            <w:r>
              <w:t xml:space="preserve">never </w:t>
            </w:r>
            <w:r w:rsidR="009069F9">
              <w:t xml:space="preserve">hear </w:t>
            </w:r>
            <w:r>
              <w:t xml:space="preserve">who said what, </w:t>
            </w:r>
            <w:r w:rsidR="009069F9">
              <w:t xml:space="preserve">with </w:t>
            </w:r>
            <w:r>
              <w:t xml:space="preserve">one exception </w:t>
            </w:r>
            <w:r w:rsidR="009069F9">
              <w:t xml:space="preserve">that is </w:t>
            </w:r>
            <w:r>
              <w:t xml:space="preserve">spelled out on the </w:t>
            </w:r>
            <w:r w:rsidR="009069F9">
              <w:t xml:space="preserve">attached </w:t>
            </w:r>
            <w:r>
              <w:t>form.</w:t>
            </w:r>
          </w:p>
          <w:p w14:paraId="6AFC6261" w14:textId="2B3AB195" w:rsidR="006E29C8" w:rsidRDefault="00CB17AC">
            <w:pPr>
              <w:spacing w:after="110"/>
              <w:rPr>
                <w:sz w:val="24"/>
                <w:szCs w:val="24"/>
              </w:rPr>
            </w:pPr>
            <w:r>
              <w:t xml:space="preserve">Could you </w:t>
            </w:r>
            <w:r w:rsidR="002456BE">
              <w:t xml:space="preserve">please complete the employee exit survey and </w:t>
            </w:r>
            <w:r>
              <w:t>send it back to me by [date]? If you'd rather talk through it, just let me know</w:t>
            </w:r>
            <w:r w:rsidR="002456BE">
              <w:t xml:space="preserve"> </w:t>
            </w:r>
            <w:r>
              <w:t xml:space="preserve">and I'll </w:t>
            </w:r>
            <w:r w:rsidR="002456BE">
              <w:t>schedule time for us to connect</w:t>
            </w:r>
            <w:r>
              <w:t>.</w:t>
            </w:r>
          </w:p>
          <w:p w14:paraId="6F571846" w14:textId="77777777" w:rsidR="006E29C8" w:rsidRDefault="00CB17AC">
            <w:pPr>
              <w:spacing w:after="110"/>
              <w:rPr>
                <w:sz w:val="24"/>
                <w:szCs w:val="24"/>
              </w:rPr>
            </w:pPr>
            <w:r>
              <w:t>Either way, thank you for the time and feedback.</w:t>
            </w:r>
          </w:p>
          <w:p w14:paraId="7B4B2B24" w14:textId="77777777" w:rsidR="006E29C8" w:rsidRDefault="00CB17AC">
            <w:pPr>
              <w:spacing w:after="110"/>
              <w:rPr>
                <w:sz w:val="24"/>
                <w:szCs w:val="24"/>
              </w:rPr>
            </w:pPr>
            <w:r>
              <w:t>[HR partner]</w:t>
            </w:r>
          </w:p>
        </w:tc>
      </w:tr>
    </w:tbl>
    <w:p w14:paraId="09D93A53" w14:textId="77777777" w:rsidR="006E29C8" w:rsidRDefault="006E29C8">
      <w:pPr>
        <w:rPr>
          <w:sz w:val="24"/>
          <w:szCs w:val="24"/>
        </w:rPr>
      </w:pPr>
    </w:p>
    <w:p w14:paraId="6D9F4523" w14:textId="77777777" w:rsidR="006E29C8" w:rsidRDefault="00CB17AC">
      <w:pPr>
        <w:spacing w:after="100"/>
        <w:rPr>
          <w:sz w:val="24"/>
          <w:szCs w:val="24"/>
        </w:rPr>
      </w:pPr>
      <w:r>
        <w:rPr>
          <w:b/>
          <w:bCs/>
          <w:sz w:val="24"/>
          <w:szCs w:val="24"/>
        </w:rPr>
        <w:lastRenderedPageBreak/>
        <w:t xml:space="preserve">If it doesn't come back, </w:t>
      </w:r>
      <w:r>
        <w:rPr>
          <w:sz w:val="24"/>
          <w:szCs w:val="24"/>
        </w:rPr>
        <w:t>send one reminder two days before the last day and then let it go. A survey written under pressure on the last afternoon isn't worth having, and a person who didn't return it has told you something too. Log the row with “declined” in the reason column.</w:t>
      </w:r>
    </w:p>
    <w:p w14:paraId="122C3865" w14:textId="7673F60C" w:rsidR="006E29C8" w:rsidRPr="00D218FA" w:rsidRDefault="00CB17AC">
      <w:pPr>
        <w:keepNext/>
        <w:pBdr>
          <w:bottom w:val="single" w:sz="8" w:space="4" w:color="B9913A"/>
        </w:pBdr>
        <w:spacing w:before="240" w:after="90"/>
        <w:rPr>
          <w:sz w:val="28"/>
          <w:szCs w:val="28"/>
        </w:rPr>
      </w:pPr>
      <w:r w:rsidRPr="00D218FA">
        <w:rPr>
          <w:rFonts w:ascii="Calibri Light" w:eastAsia="Calibri Light" w:hAnsi="Calibri Light" w:cs="Calibri Light"/>
          <w:b/>
          <w:bCs/>
          <w:color w:val="B9913A"/>
          <w:sz w:val="32"/>
          <w:szCs w:val="32"/>
        </w:rPr>
        <w:t xml:space="preserve">5.  </w:t>
      </w:r>
      <w:r w:rsidR="00EC171F">
        <w:rPr>
          <w:rFonts w:ascii="Calibri Light" w:eastAsia="Calibri Light" w:hAnsi="Calibri Light" w:cs="Calibri Light"/>
          <w:b/>
          <w:bCs/>
          <w:color w:val="1A2744"/>
          <w:sz w:val="32"/>
          <w:szCs w:val="32"/>
        </w:rPr>
        <w:t>Option</w:t>
      </w:r>
      <w:r w:rsidRPr="00D218FA">
        <w:rPr>
          <w:rFonts w:ascii="Calibri Light" w:eastAsia="Calibri Light" w:hAnsi="Calibri Light" w:cs="Calibri Light"/>
          <w:b/>
          <w:bCs/>
          <w:color w:val="1A2744"/>
          <w:sz w:val="32"/>
          <w:szCs w:val="32"/>
        </w:rPr>
        <w:t xml:space="preserve"> 2: You're the Owner and There's No HR</w:t>
      </w:r>
    </w:p>
    <w:p w14:paraId="457C24BA" w14:textId="798957DC" w:rsidR="006E29C8" w:rsidRDefault="00CB17AC">
      <w:pPr>
        <w:spacing w:after="130"/>
        <w:rPr>
          <w:sz w:val="24"/>
          <w:szCs w:val="24"/>
        </w:rPr>
      </w:pPr>
      <w:r w:rsidRPr="002456BE">
        <w:rPr>
          <w:b/>
          <w:bCs/>
          <w:sz w:val="24"/>
          <w:szCs w:val="24"/>
        </w:rPr>
        <w:t>Most companies that download this tool don't have an HR department.</w:t>
      </w:r>
      <w:r>
        <w:rPr>
          <w:sz w:val="24"/>
          <w:szCs w:val="24"/>
        </w:rPr>
        <w:t xml:space="preserve"> If that's you, the full promise on the form is one you can't make alone, because you're the manager, or the manager's boss and the only other person in the office. You have two honest routes, and the first one is better.</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300"/>
        <w:gridCol w:w="4400"/>
        <w:gridCol w:w="3380"/>
      </w:tblGrid>
      <w:tr w:rsidR="006E29C8" w14:paraId="70FF4C4F" w14:textId="77777777">
        <w:trPr>
          <w:cantSplit/>
          <w:tblHeader/>
        </w:trPr>
        <w:tc>
          <w:tcPr>
            <w:tcW w:w="2300" w:type="dxa"/>
            <w:shd w:val="clear" w:color="auto" w:fill="1A2744"/>
            <w:tcMar>
              <w:top w:w="70" w:type="dxa"/>
              <w:left w:w="110" w:type="dxa"/>
              <w:bottom w:w="70" w:type="dxa"/>
              <w:right w:w="110" w:type="dxa"/>
            </w:tcMar>
            <w:vAlign w:val="center"/>
          </w:tcPr>
          <w:p w14:paraId="4699C997" w14:textId="77777777" w:rsidR="006E29C8" w:rsidRPr="00FF3548" w:rsidRDefault="006E29C8" w:rsidP="00FF3548">
            <w:pPr>
              <w:keepNext/>
              <w:jc w:val="center"/>
              <w:rPr>
                <w:sz w:val="24"/>
                <w:szCs w:val="24"/>
              </w:rPr>
            </w:pPr>
          </w:p>
        </w:tc>
        <w:tc>
          <w:tcPr>
            <w:tcW w:w="4400" w:type="dxa"/>
            <w:shd w:val="clear" w:color="auto" w:fill="1A2744"/>
            <w:tcMar>
              <w:top w:w="70" w:type="dxa"/>
              <w:left w:w="110" w:type="dxa"/>
              <w:bottom w:w="70" w:type="dxa"/>
              <w:right w:w="110" w:type="dxa"/>
            </w:tcMar>
            <w:vAlign w:val="center"/>
          </w:tcPr>
          <w:p w14:paraId="14D76D6A" w14:textId="77777777" w:rsidR="006E29C8" w:rsidRPr="00FF3548" w:rsidRDefault="00CB17AC" w:rsidP="00FF3548">
            <w:pPr>
              <w:keepNext/>
              <w:jc w:val="center"/>
              <w:rPr>
                <w:sz w:val="24"/>
                <w:szCs w:val="24"/>
              </w:rPr>
            </w:pPr>
            <w:r w:rsidRPr="00FF3548">
              <w:rPr>
                <w:b/>
                <w:bCs/>
                <w:color w:val="FFFFFF"/>
                <w:sz w:val="24"/>
                <w:szCs w:val="24"/>
              </w:rPr>
              <w:t>How it works</w:t>
            </w:r>
          </w:p>
        </w:tc>
        <w:tc>
          <w:tcPr>
            <w:tcW w:w="3380" w:type="dxa"/>
            <w:shd w:val="clear" w:color="auto" w:fill="1A2744"/>
            <w:tcMar>
              <w:top w:w="70" w:type="dxa"/>
              <w:left w:w="110" w:type="dxa"/>
              <w:bottom w:w="70" w:type="dxa"/>
              <w:right w:w="110" w:type="dxa"/>
            </w:tcMar>
            <w:vAlign w:val="center"/>
          </w:tcPr>
          <w:p w14:paraId="278D40E5" w14:textId="77777777" w:rsidR="006E29C8" w:rsidRPr="00FF3548" w:rsidRDefault="00CB17AC" w:rsidP="00FF3548">
            <w:pPr>
              <w:keepNext/>
              <w:jc w:val="center"/>
              <w:rPr>
                <w:sz w:val="24"/>
                <w:szCs w:val="24"/>
              </w:rPr>
            </w:pPr>
            <w:r w:rsidRPr="00FF3548">
              <w:rPr>
                <w:b/>
                <w:bCs/>
                <w:color w:val="FFFFFF"/>
                <w:sz w:val="24"/>
                <w:szCs w:val="24"/>
              </w:rPr>
              <w:t>What to expect</w:t>
            </w:r>
          </w:p>
        </w:tc>
      </w:tr>
      <w:tr w:rsidR="006E29C8" w14:paraId="2C51FAF1" w14:textId="77777777">
        <w:trPr>
          <w:cantSplit/>
        </w:trPr>
        <w:tc>
          <w:tcPr>
            <w:tcW w:w="2300" w:type="dxa"/>
            <w:shd w:val="clear" w:color="auto" w:fill="E8ECF2"/>
            <w:tcMar>
              <w:top w:w="70" w:type="dxa"/>
              <w:left w:w="110" w:type="dxa"/>
              <w:bottom w:w="70" w:type="dxa"/>
              <w:right w:w="110" w:type="dxa"/>
            </w:tcMar>
            <w:vAlign w:val="center"/>
          </w:tcPr>
          <w:p w14:paraId="0D1F589B" w14:textId="09F5552B" w:rsidR="006E29C8" w:rsidRDefault="00CB17AC">
            <w:pPr>
              <w:keepNext/>
              <w:rPr>
                <w:sz w:val="24"/>
                <w:szCs w:val="24"/>
              </w:rPr>
            </w:pPr>
            <w:r>
              <w:rPr>
                <w:b/>
                <w:bCs/>
                <w:color w:val="1A2744"/>
                <w:sz w:val="24"/>
                <w:szCs w:val="24"/>
              </w:rPr>
              <w:t xml:space="preserve">Route A. </w:t>
            </w:r>
            <w:r w:rsidR="002456BE">
              <w:rPr>
                <w:b/>
                <w:bCs/>
                <w:color w:val="1A2744"/>
                <w:sz w:val="24"/>
                <w:szCs w:val="24"/>
              </w:rPr>
              <w:br/>
            </w:r>
            <w:r w:rsidRPr="002456BE">
              <w:rPr>
                <w:color w:val="1A2744"/>
                <w:sz w:val="24"/>
                <w:szCs w:val="24"/>
              </w:rPr>
              <w:t>Borrow a neutral party</w:t>
            </w:r>
          </w:p>
        </w:tc>
        <w:tc>
          <w:tcPr>
            <w:tcW w:w="4400" w:type="dxa"/>
            <w:tcMar>
              <w:top w:w="70" w:type="dxa"/>
              <w:left w:w="110" w:type="dxa"/>
              <w:bottom w:w="70" w:type="dxa"/>
              <w:right w:w="110" w:type="dxa"/>
            </w:tcMar>
            <w:vAlign w:val="center"/>
          </w:tcPr>
          <w:p w14:paraId="0696E6FD" w14:textId="30233885" w:rsidR="006E29C8" w:rsidRDefault="00CB17AC">
            <w:pPr>
              <w:keepNext/>
              <w:rPr>
                <w:sz w:val="24"/>
                <w:szCs w:val="24"/>
              </w:rPr>
            </w:pPr>
            <w:r>
              <w:t xml:space="preserve">Someone you already </w:t>
            </w:r>
            <w:r w:rsidR="002456BE">
              <w:t>pay for</w:t>
            </w:r>
            <w:r>
              <w:t xml:space="preserve"> who isn't in the building: your outsourced HR service, or your bookkeeper, accountant, or attorney. They receive the form and pass you a summary.</w:t>
            </w:r>
          </w:p>
        </w:tc>
        <w:tc>
          <w:tcPr>
            <w:tcW w:w="3380" w:type="dxa"/>
            <w:tcMar>
              <w:top w:w="70" w:type="dxa"/>
              <w:left w:w="110" w:type="dxa"/>
              <w:bottom w:w="70" w:type="dxa"/>
              <w:right w:w="110" w:type="dxa"/>
            </w:tcMar>
            <w:vAlign w:val="center"/>
          </w:tcPr>
          <w:p w14:paraId="66281F9F" w14:textId="77777777" w:rsidR="006E29C8" w:rsidRDefault="00CB17AC">
            <w:pPr>
              <w:keepNext/>
              <w:rPr>
                <w:sz w:val="24"/>
                <w:szCs w:val="24"/>
              </w:rPr>
            </w:pPr>
            <w:r w:rsidRPr="002456BE">
              <w:rPr>
                <w:b/>
                <w:bCs/>
              </w:rPr>
              <w:t>Best.</w:t>
            </w:r>
            <w:r>
              <w:t xml:space="preserve"> The promise holds, and it costs an email and a phone call. Their name goes in the Return row.</w:t>
            </w:r>
          </w:p>
        </w:tc>
      </w:tr>
      <w:tr w:rsidR="006E29C8" w14:paraId="5E32E560" w14:textId="77777777">
        <w:trPr>
          <w:cantSplit/>
        </w:trPr>
        <w:tc>
          <w:tcPr>
            <w:tcW w:w="2300" w:type="dxa"/>
            <w:shd w:val="clear" w:color="auto" w:fill="E8ECF2"/>
            <w:tcMar>
              <w:top w:w="70" w:type="dxa"/>
              <w:left w:w="110" w:type="dxa"/>
              <w:bottom w:w="70" w:type="dxa"/>
              <w:right w:w="110" w:type="dxa"/>
            </w:tcMar>
            <w:vAlign w:val="center"/>
          </w:tcPr>
          <w:p w14:paraId="3BB4DCAA" w14:textId="274DC2F3" w:rsidR="006E29C8" w:rsidRDefault="00CB17AC">
            <w:pPr>
              <w:rPr>
                <w:sz w:val="24"/>
                <w:szCs w:val="24"/>
              </w:rPr>
            </w:pPr>
            <w:r>
              <w:rPr>
                <w:b/>
                <w:bCs/>
                <w:color w:val="1A2744"/>
                <w:sz w:val="24"/>
                <w:szCs w:val="24"/>
              </w:rPr>
              <w:t xml:space="preserve">Route B. </w:t>
            </w:r>
            <w:r w:rsidR="002456BE">
              <w:rPr>
                <w:b/>
                <w:bCs/>
                <w:color w:val="1A2744"/>
                <w:sz w:val="24"/>
                <w:szCs w:val="24"/>
              </w:rPr>
              <w:br/>
            </w:r>
            <w:r w:rsidRPr="002456BE">
              <w:rPr>
                <w:color w:val="1A2744"/>
                <w:sz w:val="24"/>
                <w:szCs w:val="24"/>
              </w:rPr>
              <w:t>Have the conversation yourself</w:t>
            </w:r>
          </w:p>
        </w:tc>
        <w:tc>
          <w:tcPr>
            <w:tcW w:w="4400" w:type="dxa"/>
            <w:tcMar>
              <w:top w:w="70" w:type="dxa"/>
              <w:left w:w="110" w:type="dxa"/>
              <w:bottom w:w="70" w:type="dxa"/>
              <w:right w:w="110" w:type="dxa"/>
            </w:tcMar>
            <w:vAlign w:val="center"/>
          </w:tcPr>
          <w:p w14:paraId="24823C9A" w14:textId="1FBEA77C" w:rsidR="006E29C8" w:rsidRDefault="00CB17AC">
            <w:pPr>
              <w:rPr>
                <w:sz w:val="24"/>
                <w:szCs w:val="24"/>
              </w:rPr>
            </w:pPr>
            <w:r>
              <w:t xml:space="preserve">Sit down with the person in their last week, with the form as your agenda, and say up front that </w:t>
            </w:r>
            <w:r w:rsidR="00A9251F">
              <w:t>you would appreciate honest feedback on how things can improve.</w:t>
            </w:r>
          </w:p>
        </w:tc>
        <w:tc>
          <w:tcPr>
            <w:tcW w:w="3380" w:type="dxa"/>
            <w:tcMar>
              <w:top w:w="70" w:type="dxa"/>
              <w:left w:w="110" w:type="dxa"/>
              <w:bottom w:w="70" w:type="dxa"/>
              <w:right w:w="110" w:type="dxa"/>
            </w:tcMar>
            <w:vAlign w:val="center"/>
          </w:tcPr>
          <w:p w14:paraId="335BA76E" w14:textId="610F385E" w:rsidR="006E29C8" w:rsidRDefault="00CB17AC">
            <w:pPr>
              <w:rPr>
                <w:sz w:val="24"/>
                <w:szCs w:val="24"/>
              </w:rPr>
            </w:pPr>
            <w:r w:rsidRPr="002456BE">
              <w:rPr>
                <w:b/>
                <w:bCs/>
              </w:rPr>
              <w:t>Honest, and better than nothing.</w:t>
            </w:r>
            <w:r>
              <w:t xml:space="preserve"> You'll hear about the schedule and the workload. </w:t>
            </w:r>
            <w:r w:rsidR="002456BE">
              <w:t xml:space="preserve">Don’t expect to </w:t>
            </w:r>
            <w:r>
              <w:t xml:space="preserve">hear about </w:t>
            </w:r>
            <w:r w:rsidR="00A9251F">
              <w:t>you but</w:t>
            </w:r>
            <w:r w:rsidR="002456BE">
              <w:t xml:space="preserve"> be open to it.</w:t>
            </w:r>
          </w:p>
        </w:tc>
      </w:tr>
    </w:tbl>
    <w:p w14:paraId="6196797A" w14:textId="77777777" w:rsidR="006E29C8" w:rsidRDefault="006E29C8">
      <w:pPr>
        <w:rPr>
          <w:sz w:val="24"/>
          <w:szCs w:val="24"/>
        </w:rPr>
      </w:pPr>
    </w:p>
    <w:p w14:paraId="64BF22D9"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Route A: the wording for the form</w:t>
      </w:r>
    </w:p>
    <w:p w14:paraId="13A8BD65" w14:textId="77777777" w:rsidR="006E29C8" w:rsidRDefault="00CB17AC">
      <w:pPr>
        <w:spacing w:after="130"/>
        <w:rPr>
          <w:sz w:val="24"/>
          <w:szCs w:val="24"/>
        </w:rPr>
      </w:pPr>
      <w:r>
        <w:rPr>
          <w:sz w:val="24"/>
          <w:szCs w:val="24"/>
        </w:rPr>
        <w:t>Replace the first sentence of the cover note with: “[Name], our [accountant / HR service / attorney], collects and keeps this survey. Nobody inside the company sees the form itself.” Then change “your manager and their leader” in the second paragraph to “the owner”. Everything else stays as printed. Ask your neutral party to administer the employee exit surveys on your behalf. They will be responsible for sending you a short summary once two surveys agree, and to tell you plainly if a single survey meets the exception rule. This may require you to pay the neutral party a small fee per survey, but the feedback you'll receive is worth the investment.</w:t>
      </w:r>
    </w:p>
    <w:p w14:paraId="1E4AF3BC" w14:textId="77777777" w:rsidR="006E29C8" w:rsidRDefault="00CB17AC">
      <w:pPr>
        <w:keepNext/>
        <w:spacing w:after="70"/>
        <w:rPr>
          <w:sz w:val="24"/>
          <w:szCs w:val="24"/>
        </w:rPr>
      </w:pPr>
      <w:r>
        <w:rPr>
          <w:rFonts w:ascii="Calibri Light" w:eastAsia="Calibri Light" w:hAnsi="Calibri Light" w:cs="Calibri Light"/>
          <w:b/>
          <w:bCs/>
          <w:color w:val="1A2744"/>
          <w:sz w:val="28"/>
          <w:szCs w:val="28"/>
        </w:rPr>
        <w:t>Route B: the owner's conversation</w:t>
      </w:r>
    </w:p>
    <w:p w14:paraId="3C75475E" w14:textId="6AB2459F" w:rsidR="006E29C8" w:rsidRDefault="00CB17AC">
      <w:pPr>
        <w:spacing w:after="130"/>
        <w:rPr>
          <w:sz w:val="24"/>
          <w:szCs w:val="24"/>
        </w:rPr>
      </w:pPr>
      <w:r>
        <w:rPr>
          <w:sz w:val="24"/>
          <w:szCs w:val="24"/>
        </w:rPr>
        <w:t>Fifteen minutes in their last week. Open with an invitation for honest feedback, choose the questions from the survey in advance that you feel work when you are the one asking, and skip the ones that don't fit the situation.</w:t>
      </w: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6E29C8" w14:paraId="0D1759E8" w14:textId="77777777">
        <w:trPr>
          <w:cantSplit/>
        </w:trPr>
        <w:tc>
          <w:tcPr>
            <w:tcW w:w="10080" w:type="dxa"/>
            <w:shd w:val="clear" w:color="auto" w:fill="FFFFFF"/>
            <w:tcMar>
              <w:top w:w="150" w:type="dxa"/>
              <w:left w:w="190" w:type="dxa"/>
              <w:bottom w:w="150" w:type="dxa"/>
              <w:right w:w="170" w:type="dxa"/>
            </w:tcMar>
          </w:tcPr>
          <w:p w14:paraId="7A3FB357" w14:textId="77777777" w:rsidR="006E29C8" w:rsidRDefault="00CB17AC">
            <w:pPr>
              <w:spacing w:after="100"/>
              <w:rPr>
                <w:sz w:val="32"/>
                <w:szCs w:val="32"/>
              </w:rPr>
            </w:pPr>
            <w:r>
              <w:rPr>
                <w:rFonts w:ascii="Calibri Light" w:eastAsia="Calibri Light" w:hAnsi="Calibri Light" w:cs="Calibri Light"/>
                <w:b/>
                <w:bCs/>
                <w:color w:val="1A2744"/>
                <w:spacing w:val="50"/>
                <w:sz w:val="20"/>
                <w:szCs w:val="20"/>
              </w:rPr>
              <w:lastRenderedPageBreak/>
              <w:t>SCRIPT: THE OWNER'S EXIT CONVERSATION</w:t>
            </w:r>
          </w:p>
          <w:p w14:paraId="78D01AC5" w14:textId="625D2682" w:rsidR="006E29C8" w:rsidRDefault="00CB17AC">
            <w:pPr>
              <w:spacing w:after="110"/>
              <w:rPr>
                <w:sz w:val="24"/>
                <w:szCs w:val="24"/>
              </w:rPr>
            </w:pPr>
            <w:r w:rsidRPr="00A9251F">
              <w:rPr>
                <w:i/>
                <w:iCs/>
              </w:rPr>
              <w:t xml:space="preserve">Thanks for sitting down with me. </w:t>
            </w:r>
            <w:r w:rsidR="00A9251F" w:rsidRPr="00A9251F">
              <w:rPr>
                <w:i/>
                <w:iCs/>
              </w:rPr>
              <w:t xml:space="preserve">I certainly wish you all the best in your new endeavor, but before you leave </w:t>
            </w:r>
            <w:proofErr w:type="gramStart"/>
            <w:r w:rsidR="00A9251F" w:rsidRPr="00A9251F">
              <w:rPr>
                <w:i/>
                <w:iCs/>
              </w:rPr>
              <w:t>us</w:t>
            </w:r>
            <w:proofErr w:type="gramEnd"/>
            <w:r w:rsidR="00A9251F" w:rsidRPr="00A9251F">
              <w:rPr>
                <w:i/>
                <w:iCs/>
              </w:rPr>
              <w:t xml:space="preserve"> I was hoping to get some honest feedback on anything you feel w</w:t>
            </w:r>
            <w:r w:rsidRPr="00A9251F">
              <w:rPr>
                <w:i/>
                <w:iCs/>
              </w:rPr>
              <w:t>ould make this a better place to work for our remaining staff. You can say as much or as little as you're comfortable with. Would that be okay with you? If the employee is not comfortable, don't force it. Just say, “I understand, no problem.” If they agree, continue.</w:t>
            </w:r>
          </w:p>
          <w:p w14:paraId="2DA095F0" w14:textId="77777777" w:rsidR="006E29C8" w:rsidRPr="00A9251F" w:rsidRDefault="00CB17AC">
            <w:pPr>
              <w:spacing w:after="110"/>
              <w:rPr>
                <w:i/>
                <w:iCs/>
                <w:sz w:val="24"/>
                <w:szCs w:val="24"/>
              </w:rPr>
            </w:pPr>
            <w:r w:rsidRPr="00A9251F">
              <w:rPr>
                <w:i/>
                <w:iCs/>
              </w:rPr>
              <w:t>Did the job match what you were told when you started? Where did it drift?</w:t>
            </w:r>
          </w:p>
          <w:p w14:paraId="04A4D27C" w14:textId="77777777" w:rsidR="006E29C8" w:rsidRPr="00A9251F" w:rsidRDefault="00CB17AC">
            <w:pPr>
              <w:spacing w:after="110"/>
              <w:rPr>
                <w:i/>
                <w:iCs/>
                <w:sz w:val="24"/>
                <w:szCs w:val="24"/>
              </w:rPr>
            </w:pPr>
            <w:r w:rsidRPr="00A9251F">
              <w:rPr>
                <w:i/>
                <w:iCs/>
              </w:rPr>
              <w:t>Was the workload something you could finish in a normal week? When wasn't it?</w:t>
            </w:r>
          </w:p>
          <w:p w14:paraId="422B9EA9" w14:textId="77777777" w:rsidR="006E29C8" w:rsidRPr="00A9251F" w:rsidRDefault="00CB17AC">
            <w:pPr>
              <w:spacing w:after="110"/>
              <w:rPr>
                <w:i/>
                <w:iCs/>
                <w:sz w:val="24"/>
                <w:szCs w:val="24"/>
              </w:rPr>
            </w:pPr>
            <w:r w:rsidRPr="00A9251F">
              <w:rPr>
                <w:i/>
                <w:iCs/>
              </w:rPr>
              <w:t>What got in your way most often? Tools, hours, a process, the schedule?</w:t>
            </w:r>
          </w:p>
          <w:p w14:paraId="1E729B67" w14:textId="77777777" w:rsidR="006E29C8" w:rsidRPr="00A9251F" w:rsidRDefault="00CB17AC">
            <w:pPr>
              <w:spacing w:after="110"/>
              <w:rPr>
                <w:i/>
                <w:iCs/>
                <w:sz w:val="24"/>
                <w:szCs w:val="24"/>
              </w:rPr>
            </w:pPr>
            <w:r w:rsidRPr="00A9251F">
              <w:rPr>
                <w:i/>
                <w:iCs/>
              </w:rPr>
              <w:t>If one thing had been different, would you have stayed? What was it?</w:t>
            </w:r>
          </w:p>
          <w:p w14:paraId="4E3C8911" w14:textId="2A9B216B" w:rsidR="006E29C8" w:rsidRDefault="00CB17AC" w:rsidP="00A9251F">
            <w:pPr>
              <w:spacing w:after="110"/>
              <w:rPr>
                <w:i/>
                <w:iCs/>
              </w:rPr>
            </w:pPr>
            <w:r w:rsidRPr="00A9251F">
              <w:rPr>
                <w:i/>
                <w:iCs/>
              </w:rPr>
              <w:t>What should we keep doing, and what should we stop?</w:t>
            </w:r>
          </w:p>
          <w:p w14:paraId="572888A0" w14:textId="77777777" w:rsidR="00A9251F" w:rsidRPr="00A9251F" w:rsidRDefault="00A9251F" w:rsidP="00A9251F">
            <w:pPr>
              <w:spacing w:after="110"/>
              <w:rPr>
                <w:i/>
                <w:iCs/>
                <w:sz w:val="4"/>
                <w:szCs w:val="4"/>
              </w:rPr>
            </w:pPr>
          </w:p>
          <w:p w14:paraId="036321E1" w14:textId="77777777" w:rsidR="006E29C8" w:rsidRDefault="00CB17AC">
            <w:pPr>
              <w:spacing w:after="110"/>
              <w:rPr>
                <w:sz w:val="24"/>
                <w:szCs w:val="24"/>
              </w:rPr>
            </w:pPr>
            <w:r w:rsidRPr="00A9251F">
              <w:rPr>
                <w:i/>
                <w:iCs/>
              </w:rPr>
              <w:t>Is there anything you feel I could do better as a leader for this team? Whatever their answer, accept it, don't try to argue about it. Simply thank them for their honest feedback and once again wish them all the best in their next place of employment.</w:t>
            </w:r>
          </w:p>
        </w:tc>
      </w:tr>
    </w:tbl>
    <w:p w14:paraId="53E0D05A" w14:textId="77777777" w:rsidR="006E29C8" w:rsidRDefault="006E29C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6E29C8" w14:paraId="13BDD533" w14:textId="77777777">
        <w:trPr>
          <w:cantSplit/>
        </w:trPr>
        <w:tc>
          <w:tcPr>
            <w:tcW w:w="10080" w:type="dxa"/>
            <w:shd w:val="clear" w:color="auto" w:fill="E8ECF2"/>
            <w:tcMar>
              <w:top w:w="140" w:type="dxa"/>
              <w:left w:w="200" w:type="dxa"/>
              <w:bottom w:w="140" w:type="dxa"/>
              <w:right w:w="160" w:type="dxa"/>
            </w:tcMar>
          </w:tcPr>
          <w:p w14:paraId="72A5F9F0" w14:textId="77777777" w:rsidR="006E29C8" w:rsidRDefault="00CB17AC">
            <w:pPr>
              <w:spacing w:after="80"/>
              <w:rPr>
                <w:sz w:val="24"/>
                <w:szCs w:val="24"/>
              </w:rPr>
            </w:pPr>
            <w:r>
              <w:rPr>
                <w:rFonts w:ascii="Calibri Light" w:eastAsia="Calibri Light" w:hAnsi="Calibri Light" w:cs="Calibri Light"/>
                <w:b/>
                <w:bCs/>
                <w:color w:val="1A2744"/>
                <w:sz w:val="24"/>
                <w:szCs w:val="24"/>
              </w:rPr>
              <w:t>What you'll get, and what you won't</w:t>
            </w:r>
          </w:p>
          <w:p w14:paraId="647265F2" w14:textId="30C1AAFE" w:rsidR="006E29C8" w:rsidRDefault="00CB17AC">
            <w:pPr>
              <w:spacing w:after="100"/>
              <w:rPr>
                <w:sz w:val="24"/>
                <w:szCs w:val="24"/>
              </w:rPr>
            </w:pPr>
            <w:r>
              <w:t xml:space="preserve">If someone's leaving because of you, you'll hear about the commute, and that's the honest limit of Route B. But most people don't leave because of the owner. They leave because the job </w:t>
            </w:r>
            <w:r w:rsidR="00A9251F">
              <w:t xml:space="preserve">stopped challenging them, the </w:t>
            </w:r>
            <w:r>
              <w:t>hours</w:t>
            </w:r>
            <w:r w:rsidR="00A9251F">
              <w:t xml:space="preserve"> </w:t>
            </w:r>
            <w:r w:rsidR="00824C3E">
              <w:t>were too much</w:t>
            </w:r>
            <w:r>
              <w:t xml:space="preserve">, the schedule stopped working when their kid started school, or they've been </w:t>
            </w:r>
            <w:r w:rsidR="00824C3E">
              <w:t>expecting something that never materialized</w:t>
            </w:r>
            <w:r>
              <w:t xml:space="preserve">. You'll hear all of that, and </w:t>
            </w:r>
            <w:r w:rsidR="00824C3E">
              <w:t>it’s all worth</w:t>
            </w:r>
            <w:r>
              <w:t xml:space="preserve"> fixing. Don't ask who else is thinking about leaving.</w:t>
            </w:r>
          </w:p>
        </w:tc>
      </w:tr>
    </w:tbl>
    <w:p w14:paraId="74A8C8A9" w14:textId="77777777" w:rsidR="006E29C8" w:rsidRDefault="006E29C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6E29C8" w14:paraId="63E2E694" w14:textId="77777777">
        <w:trPr>
          <w:cantSplit/>
        </w:trPr>
        <w:tc>
          <w:tcPr>
            <w:tcW w:w="10080" w:type="dxa"/>
            <w:shd w:val="clear" w:color="auto" w:fill="FFF8E7"/>
            <w:tcMar>
              <w:top w:w="130" w:type="dxa"/>
              <w:left w:w="190" w:type="dxa"/>
              <w:bottom w:w="130" w:type="dxa"/>
              <w:right w:w="160" w:type="dxa"/>
            </w:tcMar>
          </w:tcPr>
          <w:p w14:paraId="0A26F202" w14:textId="650071EA" w:rsidR="006E29C8" w:rsidRDefault="00CB17AC">
            <w:pPr>
              <w:spacing w:after="90"/>
              <w:rPr>
                <w:sz w:val="32"/>
                <w:szCs w:val="32"/>
              </w:rPr>
            </w:pPr>
            <w:r>
              <w:rPr>
                <w:rFonts w:ascii="Calibri Light" w:eastAsia="Calibri Light" w:hAnsi="Calibri Light" w:cs="Calibri Light"/>
                <w:b/>
                <w:bCs/>
                <w:color w:val="B9913A"/>
                <w:spacing w:val="50"/>
                <w:sz w:val="20"/>
                <w:szCs w:val="20"/>
              </w:rPr>
              <w:t>ROUTE B EXAMPLE: DALE FERRIS, 14-PERSON HVAC COMPANY</w:t>
            </w:r>
          </w:p>
          <w:p w14:paraId="131EFEE3" w14:textId="0F2B33A0" w:rsidR="006E29C8" w:rsidRDefault="00CB17AC">
            <w:pPr>
              <w:spacing w:after="100"/>
              <w:rPr>
                <w:sz w:val="24"/>
                <w:szCs w:val="24"/>
              </w:rPr>
            </w:pPr>
            <w:r>
              <w:rPr>
                <w:sz w:val="24"/>
                <w:szCs w:val="24"/>
              </w:rPr>
              <w:t>Dale's best installer, Marcus, gives notice in March for a job at a bigger outfit across town. Dale's first thought is that they must have offered more pay. Dale prepares his questions and schedules time to sit down with Marcus on the Wednesday of his last week and opens with the script.</w:t>
            </w:r>
          </w:p>
          <w:p w14:paraId="2724FADF" w14:textId="77777777" w:rsidR="006E29C8" w:rsidRDefault="00CB17AC">
            <w:pPr>
              <w:spacing w:after="100"/>
              <w:rPr>
                <w:sz w:val="24"/>
                <w:szCs w:val="24"/>
              </w:rPr>
            </w:pPr>
            <w:r>
              <w:rPr>
                <w:sz w:val="24"/>
                <w:szCs w:val="24"/>
              </w:rPr>
              <w:t>To Dale's surprise, Marcus says the pay is about the same. What he wanted was a four-day week in summer, which the bigger company offers, and he'd mentioned it to Dale “a couple of times” the previous year. Dale doesn't remember it, which is something he makes note of. Marcus also says the newer installer has been doing jobs alone that he shouldn't be, and someone's going to get hurt.</w:t>
            </w:r>
          </w:p>
          <w:p w14:paraId="50B8FD86" w14:textId="32876B6D" w:rsidR="006E29C8" w:rsidRDefault="00CB17AC">
            <w:pPr>
              <w:spacing w:after="100"/>
              <w:rPr>
                <w:sz w:val="24"/>
                <w:szCs w:val="24"/>
              </w:rPr>
            </w:pPr>
            <w:r>
              <w:rPr>
                <w:sz w:val="24"/>
                <w:szCs w:val="24"/>
              </w:rPr>
              <w:t>Dale writes down both comments and thanks Marcus for his feedback and for his time at the company. Dale goes on to invite Marcus back if things don't work out with the new employer. The safety issue gets addressed that same day. The issue Marcus mentioned about summer hours is something he will research to see if the company can afford that same type of schedule. If they can, he will consider implementing it to help retain his staff.</w:t>
            </w:r>
          </w:p>
        </w:tc>
      </w:tr>
    </w:tbl>
    <w:p w14:paraId="12B4A0FF" w14:textId="5881177D" w:rsidR="006E29C8" w:rsidRPr="00D218FA" w:rsidRDefault="00CB17AC">
      <w:pPr>
        <w:keepNext/>
        <w:pBdr>
          <w:bottom w:val="single" w:sz="8" w:space="4" w:color="B9913A"/>
        </w:pBdr>
        <w:spacing w:before="240" w:after="90"/>
        <w:rPr>
          <w:sz w:val="28"/>
          <w:szCs w:val="28"/>
        </w:rPr>
      </w:pPr>
      <w:r w:rsidRPr="00D218FA">
        <w:rPr>
          <w:rFonts w:ascii="Calibri Light" w:eastAsia="Calibri Light" w:hAnsi="Calibri Light" w:cs="Calibri Light"/>
          <w:b/>
          <w:bCs/>
          <w:color w:val="B9913A"/>
          <w:sz w:val="32"/>
          <w:szCs w:val="32"/>
        </w:rPr>
        <w:lastRenderedPageBreak/>
        <w:t xml:space="preserve">6.  </w:t>
      </w:r>
      <w:r w:rsidR="00EC171F">
        <w:rPr>
          <w:rFonts w:ascii="Calibri Light" w:eastAsia="Calibri Light" w:hAnsi="Calibri Light" w:cs="Calibri Light"/>
          <w:b/>
          <w:bCs/>
          <w:color w:val="1A2744"/>
          <w:sz w:val="32"/>
          <w:szCs w:val="32"/>
        </w:rPr>
        <w:t>Option</w:t>
      </w:r>
      <w:r w:rsidRPr="00D218FA">
        <w:rPr>
          <w:rFonts w:ascii="Calibri Light" w:eastAsia="Calibri Light" w:hAnsi="Calibri Light" w:cs="Calibri Light"/>
          <w:b/>
          <w:bCs/>
          <w:color w:val="1A2744"/>
          <w:sz w:val="32"/>
          <w:szCs w:val="32"/>
        </w:rPr>
        <w:t xml:space="preserve"> 3: An Outside Provider</w:t>
      </w:r>
    </w:p>
    <w:p w14:paraId="36911953" w14:textId="454BE512" w:rsidR="006E29C8" w:rsidRDefault="00CB17AC">
      <w:pPr>
        <w:spacing w:after="130"/>
        <w:rPr>
          <w:sz w:val="24"/>
          <w:szCs w:val="24"/>
        </w:rPr>
      </w:pPr>
      <w:r w:rsidRPr="00EC171F">
        <w:rPr>
          <w:b/>
          <w:bCs/>
          <w:sz w:val="24"/>
          <w:szCs w:val="24"/>
        </w:rPr>
        <w:t>Paying someone to run exit interviews makes sense in two specific cases: you lose more than ten people a year, or there's a pattern you suspect and can't get to the bottom of because nobody will tell anyone internally.</w:t>
      </w:r>
      <w:r>
        <w:rPr>
          <w:sz w:val="24"/>
          <w:szCs w:val="24"/>
        </w:rPr>
        <w:t xml:space="preserve"> For a company losing two or three people a year, </w:t>
      </w:r>
      <w:r w:rsidR="00EC171F">
        <w:rPr>
          <w:sz w:val="24"/>
          <w:szCs w:val="24"/>
        </w:rPr>
        <w:t>paying an outside provider may not be worth the cost</w:t>
      </w:r>
      <w:r>
        <w:rPr>
          <w:sz w:val="24"/>
          <w:szCs w:val="24"/>
        </w:rPr>
        <w:t>, and Route A in Section 5 gets you most of the same thing.</w:t>
      </w:r>
    </w:p>
    <w:p w14:paraId="393B6601" w14:textId="77777777" w:rsidR="006E29C8" w:rsidRDefault="00CB17AC">
      <w:pPr>
        <w:spacing w:after="100"/>
        <w:rPr>
          <w:sz w:val="24"/>
          <w:szCs w:val="24"/>
        </w:rPr>
      </w:pPr>
      <w:r>
        <w:rPr>
          <w:b/>
          <w:bCs/>
          <w:sz w:val="24"/>
          <w:szCs w:val="24"/>
        </w:rPr>
        <w:t xml:space="preserve">The wording for the form: </w:t>
      </w:r>
      <w:r>
        <w:rPr>
          <w:sz w:val="24"/>
          <w:szCs w:val="24"/>
        </w:rPr>
        <w:t>replace the cover note's first sentence with “[Provider] collects and keeps this survey on our behalf. Nobody at [company] sees the form itself,” and check that the provider's own promise matches it.</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3200"/>
        <w:gridCol w:w="6880"/>
      </w:tblGrid>
      <w:tr w:rsidR="006E29C8" w14:paraId="0653AF55" w14:textId="77777777">
        <w:trPr>
          <w:cantSplit/>
          <w:tblHeader/>
        </w:trPr>
        <w:tc>
          <w:tcPr>
            <w:tcW w:w="3200" w:type="dxa"/>
            <w:shd w:val="clear" w:color="auto" w:fill="1A2744"/>
            <w:tcMar>
              <w:top w:w="70" w:type="dxa"/>
              <w:left w:w="110" w:type="dxa"/>
              <w:bottom w:w="70" w:type="dxa"/>
              <w:right w:w="110" w:type="dxa"/>
            </w:tcMar>
            <w:vAlign w:val="center"/>
          </w:tcPr>
          <w:p w14:paraId="778551F3" w14:textId="77777777" w:rsidR="006E29C8" w:rsidRPr="00FF3548" w:rsidRDefault="00CB17AC" w:rsidP="00FF3548">
            <w:pPr>
              <w:keepNext/>
              <w:jc w:val="center"/>
              <w:rPr>
                <w:sz w:val="24"/>
                <w:szCs w:val="24"/>
              </w:rPr>
            </w:pPr>
            <w:r w:rsidRPr="00FF3548">
              <w:rPr>
                <w:b/>
                <w:bCs/>
                <w:color w:val="FFFFFF"/>
                <w:sz w:val="24"/>
                <w:szCs w:val="24"/>
              </w:rPr>
              <w:t>Ask them</w:t>
            </w:r>
          </w:p>
        </w:tc>
        <w:tc>
          <w:tcPr>
            <w:tcW w:w="6880" w:type="dxa"/>
            <w:shd w:val="clear" w:color="auto" w:fill="1A2744"/>
            <w:tcMar>
              <w:top w:w="70" w:type="dxa"/>
              <w:left w:w="110" w:type="dxa"/>
              <w:bottom w:w="70" w:type="dxa"/>
              <w:right w:w="110" w:type="dxa"/>
            </w:tcMar>
            <w:vAlign w:val="center"/>
          </w:tcPr>
          <w:p w14:paraId="50A5DE73" w14:textId="77777777" w:rsidR="006E29C8" w:rsidRPr="00FF3548" w:rsidRDefault="00CB17AC" w:rsidP="00FF3548">
            <w:pPr>
              <w:keepNext/>
              <w:jc w:val="center"/>
              <w:rPr>
                <w:sz w:val="24"/>
                <w:szCs w:val="24"/>
              </w:rPr>
            </w:pPr>
            <w:r w:rsidRPr="00FF3548">
              <w:rPr>
                <w:b/>
                <w:bCs/>
                <w:color w:val="FFFFFF"/>
                <w:sz w:val="24"/>
                <w:szCs w:val="24"/>
              </w:rPr>
              <w:t>Why it matters</w:t>
            </w:r>
          </w:p>
        </w:tc>
      </w:tr>
      <w:tr w:rsidR="006E29C8" w14:paraId="4EB9F46F" w14:textId="77777777">
        <w:trPr>
          <w:cantSplit/>
        </w:trPr>
        <w:tc>
          <w:tcPr>
            <w:tcW w:w="3200" w:type="dxa"/>
            <w:shd w:val="clear" w:color="auto" w:fill="E8ECF2"/>
            <w:tcMar>
              <w:top w:w="70" w:type="dxa"/>
              <w:left w:w="110" w:type="dxa"/>
              <w:bottom w:w="70" w:type="dxa"/>
              <w:right w:w="110" w:type="dxa"/>
            </w:tcMar>
            <w:vAlign w:val="center"/>
          </w:tcPr>
          <w:p w14:paraId="537A0347" w14:textId="77777777" w:rsidR="006E29C8" w:rsidRDefault="00CB17AC">
            <w:pPr>
              <w:keepNext/>
              <w:rPr>
                <w:sz w:val="24"/>
                <w:szCs w:val="24"/>
              </w:rPr>
            </w:pPr>
            <w:r>
              <w:rPr>
                <w:b/>
                <w:bCs/>
                <w:color w:val="1A2744"/>
                <w:sz w:val="24"/>
                <w:szCs w:val="24"/>
              </w:rPr>
              <w:t>Live interviews, or a form?</w:t>
            </w:r>
          </w:p>
        </w:tc>
        <w:tc>
          <w:tcPr>
            <w:tcW w:w="6880" w:type="dxa"/>
            <w:tcMar>
              <w:top w:w="70" w:type="dxa"/>
              <w:left w:w="110" w:type="dxa"/>
              <w:bottom w:w="70" w:type="dxa"/>
              <w:right w:w="110" w:type="dxa"/>
            </w:tcMar>
            <w:vAlign w:val="center"/>
          </w:tcPr>
          <w:p w14:paraId="0ADCABDD" w14:textId="1E5E5EB2" w:rsidR="006E29C8" w:rsidRDefault="00CB17AC">
            <w:pPr>
              <w:keepNext/>
              <w:rPr>
                <w:sz w:val="24"/>
                <w:szCs w:val="24"/>
              </w:rPr>
            </w:pPr>
            <w:r>
              <w:t>Some providers send a link only. Some will schedule a call with the person. A call is better because you're more likely to get the example behind the score. Calls will cost more per employee exit survey because they take more time but produce more valuable feedback.</w:t>
            </w:r>
          </w:p>
        </w:tc>
      </w:tr>
      <w:tr w:rsidR="006E29C8" w14:paraId="5A3BA158" w14:textId="77777777">
        <w:trPr>
          <w:cantSplit/>
        </w:trPr>
        <w:tc>
          <w:tcPr>
            <w:tcW w:w="3200" w:type="dxa"/>
            <w:shd w:val="clear" w:color="auto" w:fill="E8ECF2"/>
            <w:tcMar>
              <w:top w:w="70" w:type="dxa"/>
              <w:left w:w="110" w:type="dxa"/>
              <w:bottom w:w="70" w:type="dxa"/>
              <w:right w:w="110" w:type="dxa"/>
            </w:tcMar>
            <w:vAlign w:val="center"/>
          </w:tcPr>
          <w:p w14:paraId="4EE3142D" w14:textId="77777777" w:rsidR="006E29C8" w:rsidRDefault="00CB17AC">
            <w:pPr>
              <w:keepNext/>
              <w:rPr>
                <w:sz w:val="24"/>
                <w:szCs w:val="24"/>
              </w:rPr>
            </w:pPr>
            <w:r>
              <w:rPr>
                <w:b/>
                <w:bCs/>
                <w:color w:val="1A2744"/>
                <w:sz w:val="24"/>
                <w:szCs w:val="24"/>
              </w:rPr>
              <w:t>Who sees names, and what does the report look like?</w:t>
            </w:r>
          </w:p>
        </w:tc>
        <w:tc>
          <w:tcPr>
            <w:tcW w:w="6880" w:type="dxa"/>
            <w:tcMar>
              <w:top w:w="70" w:type="dxa"/>
              <w:left w:w="110" w:type="dxa"/>
              <w:bottom w:w="70" w:type="dxa"/>
              <w:right w:w="110" w:type="dxa"/>
            </w:tcMar>
            <w:vAlign w:val="center"/>
          </w:tcPr>
          <w:p w14:paraId="7889D19E" w14:textId="77777777" w:rsidR="006E29C8" w:rsidRDefault="00CB17AC">
            <w:pPr>
              <w:keepNext/>
              <w:rPr>
                <w:sz w:val="24"/>
                <w:szCs w:val="24"/>
              </w:rPr>
            </w:pPr>
            <w:r>
              <w:t>Ask whether the report names anyone and whether managers can see individual responses. You want themes only, with two or more reports to back them up.</w:t>
            </w:r>
          </w:p>
        </w:tc>
      </w:tr>
      <w:tr w:rsidR="006E29C8" w14:paraId="66282CBF" w14:textId="77777777">
        <w:trPr>
          <w:cantSplit/>
        </w:trPr>
        <w:tc>
          <w:tcPr>
            <w:tcW w:w="3200" w:type="dxa"/>
            <w:shd w:val="clear" w:color="auto" w:fill="E8ECF2"/>
            <w:tcMar>
              <w:top w:w="70" w:type="dxa"/>
              <w:left w:w="110" w:type="dxa"/>
              <w:bottom w:w="70" w:type="dxa"/>
              <w:right w:w="110" w:type="dxa"/>
            </w:tcMar>
            <w:vAlign w:val="center"/>
          </w:tcPr>
          <w:p w14:paraId="3CA98C0E" w14:textId="2D883AC8" w:rsidR="006E29C8" w:rsidRDefault="00CB17AC">
            <w:pPr>
              <w:keepNext/>
              <w:rPr>
                <w:sz w:val="24"/>
                <w:szCs w:val="24"/>
              </w:rPr>
            </w:pPr>
            <w:r>
              <w:rPr>
                <w:b/>
                <w:bCs/>
                <w:color w:val="1A2744"/>
                <w:sz w:val="24"/>
                <w:szCs w:val="24"/>
              </w:rPr>
              <w:t>Per exit</w:t>
            </w:r>
            <w:r w:rsidR="00EC171F">
              <w:rPr>
                <w:b/>
                <w:bCs/>
                <w:color w:val="1A2744"/>
                <w:sz w:val="24"/>
                <w:szCs w:val="24"/>
              </w:rPr>
              <w:t xml:space="preserve"> survey</w:t>
            </w:r>
            <w:r>
              <w:rPr>
                <w:b/>
                <w:bCs/>
                <w:color w:val="1A2744"/>
                <w:sz w:val="24"/>
                <w:szCs w:val="24"/>
              </w:rPr>
              <w:t>, or a subscription?</w:t>
            </w:r>
          </w:p>
        </w:tc>
        <w:tc>
          <w:tcPr>
            <w:tcW w:w="6880" w:type="dxa"/>
            <w:tcMar>
              <w:top w:w="70" w:type="dxa"/>
              <w:left w:w="110" w:type="dxa"/>
              <w:bottom w:w="70" w:type="dxa"/>
              <w:right w:w="110" w:type="dxa"/>
            </w:tcMar>
            <w:vAlign w:val="center"/>
          </w:tcPr>
          <w:p w14:paraId="4F6EBBD1" w14:textId="4BE79D7D" w:rsidR="006E29C8" w:rsidRDefault="00CB17AC">
            <w:pPr>
              <w:keepNext/>
              <w:rPr>
                <w:sz w:val="24"/>
                <w:szCs w:val="24"/>
              </w:rPr>
            </w:pPr>
            <w:r>
              <w:t xml:space="preserve">Paying per exit survey suits a company with a handful of departures. A subscription works only if there is a steady flow of turnover. Don't sign a year </w:t>
            </w:r>
            <w:r w:rsidR="00EC171F">
              <w:t xml:space="preserve">subscription </w:t>
            </w:r>
            <w:r>
              <w:t xml:space="preserve">for </w:t>
            </w:r>
            <w:r w:rsidR="00EC171F">
              <w:t xml:space="preserve">only two or </w:t>
            </w:r>
            <w:r>
              <w:t>three surveys.</w:t>
            </w:r>
          </w:p>
        </w:tc>
      </w:tr>
      <w:tr w:rsidR="006E29C8" w14:paraId="00F61219" w14:textId="77777777">
        <w:trPr>
          <w:cantSplit/>
        </w:trPr>
        <w:tc>
          <w:tcPr>
            <w:tcW w:w="3200" w:type="dxa"/>
            <w:shd w:val="clear" w:color="auto" w:fill="E8ECF2"/>
            <w:tcMar>
              <w:top w:w="70" w:type="dxa"/>
              <w:left w:w="110" w:type="dxa"/>
              <w:bottom w:w="70" w:type="dxa"/>
              <w:right w:w="110" w:type="dxa"/>
            </w:tcMar>
            <w:vAlign w:val="center"/>
          </w:tcPr>
          <w:p w14:paraId="2E4983D7" w14:textId="77777777" w:rsidR="006E29C8" w:rsidRDefault="00CB17AC">
            <w:pPr>
              <w:rPr>
                <w:sz w:val="24"/>
                <w:szCs w:val="24"/>
              </w:rPr>
            </w:pPr>
            <w:r>
              <w:rPr>
                <w:b/>
                <w:bCs/>
                <w:color w:val="1A2744"/>
                <w:sz w:val="24"/>
                <w:szCs w:val="24"/>
              </w:rPr>
              <w:t>What's the exception process?</w:t>
            </w:r>
          </w:p>
        </w:tc>
        <w:tc>
          <w:tcPr>
            <w:tcW w:w="6880" w:type="dxa"/>
            <w:tcMar>
              <w:top w:w="70" w:type="dxa"/>
              <w:left w:w="110" w:type="dxa"/>
              <w:bottom w:w="70" w:type="dxa"/>
              <w:right w:w="110" w:type="dxa"/>
            </w:tcMar>
            <w:vAlign w:val="center"/>
          </w:tcPr>
          <w:p w14:paraId="55538A86" w14:textId="77777777" w:rsidR="006E29C8" w:rsidRDefault="00CB17AC">
            <w:pPr>
              <w:rPr>
                <w:sz w:val="24"/>
                <w:szCs w:val="24"/>
              </w:rPr>
            </w:pPr>
            <w:r>
              <w:t>If a departing employee reports harassment or a safety issue to the provider, how fast does it reach you?</w:t>
            </w:r>
          </w:p>
        </w:tc>
      </w:tr>
    </w:tbl>
    <w:p w14:paraId="1E256D74" w14:textId="77777777" w:rsidR="006E29C8" w:rsidRDefault="006E29C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53897477" w14:textId="77777777">
        <w:trPr>
          <w:cantSplit/>
        </w:trPr>
        <w:tc>
          <w:tcPr>
            <w:tcW w:w="10080" w:type="dxa"/>
            <w:shd w:val="clear" w:color="auto" w:fill="1A2744"/>
            <w:tcMar>
              <w:top w:w="170" w:type="dxa"/>
              <w:left w:w="200" w:type="dxa"/>
              <w:bottom w:w="170" w:type="dxa"/>
              <w:right w:w="180" w:type="dxa"/>
            </w:tcMar>
          </w:tcPr>
          <w:p w14:paraId="1CE4B729" w14:textId="77777777" w:rsidR="006E29C8" w:rsidRDefault="00CB17AC">
            <w:pPr>
              <w:spacing w:after="30"/>
              <w:rPr>
                <w:sz w:val="32"/>
                <w:szCs w:val="32"/>
              </w:rPr>
            </w:pPr>
            <w:r w:rsidRPr="00D218FA">
              <w:rPr>
                <w:rFonts w:ascii="Calibri Light" w:eastAsia="Calibri Light" w:hAnsi="Calibri Light" w:cs="Calibri Light"/>
                <w:b/>
                <w:bCs/>
                <w:color w:val="B9913A"/>
                <w:spacing w:val="50"/>
                <w:sz w:val="24"/>
                <w:szCs w:val="24"/>
              </w:rPr>
              <w:t xml:space="preserve">PART </w:t>
            </w:r>
            <w:r>
              <w:rPr>
                <w:rFonts w:ascii="Calibri Light" w:eastAsia="Calibri Light" w:hAnsi="Calibri Light" w:cs="Calibri Light"/>
                <w:b/>
                <w:bCs/>
                <w:color w:val="B9913A"/>
                <w:spacing w:val="50"/>
              </w:rPr>
              <w:t>3</w:t>
            </w:r>
          </w:p>
          <w:p w14:paraId="0D536655" w14:textId="77777777" w:rsidR="006E29C8" w:rsidRDefault="00CB17AC">
            <w:pPr>
              <w:spacing w:after="70"/>
              <w:rPr>
                <w:sz w:val="24"/>
                <w:szCs w:val="24"/>
              </w:rPr>
            </w:pPr>
            <w:r>
              <w:rPr>
                <w:rFonts w:ascii="Calibri Light" w:eastAsia="Calibri Light" w:hAnsi="Calibri Light" w:cs="Calibri Light"/>
                <w:b/>
                <w:bCs/>
                <w:color w:val="FFFFFF"/>
                <w:sz w:val="32"/>
                <w:szCs w:val="32"/>
              </w:rPr>
              <w:t>After the Survey</w:t>
            </w:r>
          </w:p>
        </w:tc>
      </w:tr>
    </w:tbl>
    <w:p w14:paraId="5B45CBCD" w14:textId="77777777" w:rsidR="006E29C8" w:rsidRDefault="006E29C8">
      <w:pPr>
        <w:rPr>
          <w:sz w:val="24"/>
          <w:szCs w:val="24"/>
        </w:rPr>
      </w:pPr>
    </w:p>
    <w:p w14:paraId="1FA857C2" w14:textId="793FF9FD" w:rsidR="006E29C8" w:rsidRPr="00D218FA" w:rsidRDefault="00891867">
      <w:pPr>
        <w:keepNext/>
        <w:pBdr>
          <w:bottom w:val="single" w:sz="8" w:space="4" w:color="B9913A"/>
        </w:pBdr>
        <w:spacing w:before="120" w:after="90"/>
        <w:rPr>
          <w:sz w:val="28"/>
          <w:szCs w:val="28"/>
        </w:rPr>
      </w:pPr>
      <w:r>
        <w:rPr>
          <w:rFonts w:ascii="Calibri Light" w:eastAsia="Calibri Light" w:hAnsi="Calibri Light" w:cs="Calibri Light"/>
          <w:b/>
          <w:bCs/>
          <w:color w:val="B9913A"/>
          <w:sz w:val="32"/>
          <w:szCs w:val="32"/>
        </w:rPr>
        <w:t>7</w:t>
      </w:r>
      <w:r w:rsidR="00CB17AC" w:rsidRPr="00D218FA">
        <w:rPr>
          <w:rFonts w:ascii="Calibri Light" w:eastAsia="Calibri Light" w:hAnsi="Calibri Light" w:cs="Calibri Light"/>
          <w:b/>
          <w:bCs/>
          <w:color w:val="B9913A"/>
          <w:sz w:val="32"/>
          <w:szCs w:val="32"/>
        </w:rPr>
        <w:t xml:space="preserve">.  </w:t>
      </w:r>
      <w:r w:rsidR="00CB17AC" w:rsidRPr="00D218FA">
        <w:rPr>
          <w:rFonts w:ascii="Calibri Light" w:eastAsia="Calibri Light" w:hAnsi="Calibri Light" w:cs="Calibri Light"/>
          <w:b/>
          <w:bCs/>
          <w:color w:val="1A2744"/>
          <w:sz w:val="32"/>
          <w:szCs w:val="32"/>
        </w:rPr>
        <w:t>Reading One Survey</w:t>
      </w:r>
      <w:r>
        <w:rPr>
          <w:rFonts w:ascii="Calibri Light" w:eastAsia="Calibri Light" w:hAnsi="Calibri Light" w:cs="Calibri Light"/>
          <w:b/>
          <w:bCs/>
          <w:color w:val="1A2744"/>
          <w:sz w:val="32"/>
          <w:szCs w:val="32"/>
        </w:rPr>
        <w:t xml:space="preserve"> (for the administrator)</w:t>
      </w:r>
    </w:p>
    <w:p w14:paraId="183B709D" w14:textId="593A806F" w:rsidR="006E29C8" w:rsidRDefault="00CB17AC">
      <w:pPr>
        <w:spacing w:after="130"/>
        <w:rPr>
          <w:sz w:val="24"/>
          <w:szCs w:val="24"/>
        </w:rPr>
      </w:pPr>
      <w:r w:rsidRPr="00891867">
        <w:rPr>
          <w:b/>
          <w:bCs/>
          <w:sz w:val="24"/>
          <w:szCs w:val="24"/>
        </w:rPr>
        <w:t>Read it once, the day it comes back, and resist the urge to do anything with it except three things:</w:t>
      </w:r>
      <w:r>
        <w:rPr>
          <w:sz w:val="24"/>
          <w:szCs w:val="24"/>
        </w:rPr>
        <w:t xml:space="preserve"> log a row on the Trends Sheet, check it against the rows already there, and look for the exception. A single survey is one person's account of one job. The person who </w:t>
      </w:r>
      <w:r w:rsidR="00891867">
        <w:rPr>
          <w:sz w:val="24"/>
          <w:szCs w:val="24"/>
        </w:rPr>
        <w:t xml:space="preserve">feels </w:t>
      </w:r>
      <w:proofErr w:type="gramStart"/>
      <w:r w:rsidR="00891867">
        <w:rPr>
          <w:sz w:val="24"/>
          <w:szCs w:val="24"/>
        </w:rPr>
        <w:t>wronged</w:t>
      </w:r>
      <w:proofErr w:type="gramEnd"/>
      <w:r>
        <w:rPr>
          <w:sz w:val="24"/>
          <w:szCs w:val="24"/>
        </w:rPr>
        <w:t xml:space="preserve"> marks the manager low. The person who got a better offer marks everything fine. Both are true for them. This section is for an administrator holding forms. An owner who hears it in person decides on the spot, and the only rule that carries over is the exception.</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600"/>
        <w:gridCol w:w="7480"/>
      </w:tblGrid>
      <w:tr w:rsidR="006E29C8" w14:paraId="3D7E3ABF" w14:textId="77777777">
        <w:trPr>
          <w:cantSplit/>
        </w:trPr>
        <w:tc>
          <w:tcPr>
            <w:tcW w:w="2600" w:type="dxa"/>
            <w:shd w:val="clear" w:color="auto" w:fill="E8ECF2"/>
            <w:tcMar>
              <w:top w:w="70" w:type="dxa"/>
              <w:left w:w="110" w:type="dxa"/>
              <w:bottom w:w="70" w:type="dxa"/>
              <w:right w:w="110" w:type="dxa"/>
            </w:tcMar>
            <w:vAlign w:val="center"/>
          </w:tcPr>
          <w:p w14:paraId="3B5C0749" w14:textId="77777777" w:rsidR="006E29C8" w:rsidRDefault="00CB17AC">
            <w:pPr>
              <w:keepNext/>
              <w:rPr>
                <w:sz w:val="24"/>
                <w:szCs w:val="24"/>
              </w:rPr>
            </w:pPr>
            <w:r>
              <w:rPr>
                <w:b/>
                <w:bCs/>
                <w:color w:val="1A2744"/>
                <w:sz w:val="24"/>
                <w:szCs w:val="24"/>
              </w:rPr>
              <w:t>Find the lowest area</w:t>
            </w:r>
          </w:p>
        </w:tc>
        <w:tc>
          <w:tcPr>
            <w:tcW w:w="7480" w:type="dxa"/>
            <w:tcMar>
              <w:top w:w="70" w:type="dxa"/>
              <w:left w:w="110" w:type="dxa"/>
              <w:bottom w:w="70" w:type="dxa"/>
              <w:right w:w="110" w:type="dxa"/>
            </w:tcMar>
            <w:vAlign w:val="center"/>
          </w:tcPr>
          <w:p w14:paraId="5490439A" w14:textId="77777777" w:rsidR="006E29C8" w:rsidRDefault="00CB17AC">
            <w:pPr>
              <w:keepNext/>
              <w:rPr>
                <w:sz w:val="24"/>
                <w:szCs w:val="24"/>
              </w:rPr>
            </w:pPr>
            <w:r>
              <w:t>Of the seven areas in Part I, which one has the most Disagree or Somewhat disagree marks? That's the row's “lowest area.”</w:t>
            </w:r>
          </w:p>
        </w:tc>
      </w:tr>
      <w:tr w:rsidR="006E29C8" w14:paraId="131AA05C" w14:textId="77777777">
        <w:trPr>
          <w:cantSplit/>
        </w:trPr>
        <w:tc>
          <w:tcPr>
            <w:tcW w:w="2600" w:type="dxa"/>
            <w:shd w:val="clear" w:color="auto" w:fill="E8ECF2"/>
            <w:tcMar>
              <w:top w:w="70" w:type="dxa"/>
              <w:left w:w="110" w:type="dxa"/>
              <w:bottom w:w="70" w:type="dxa"/>
              <w:right w:w="110" w:type="dxa"/>
            </w:tcMar>
            <w:vAlign w:val="center"/>
          </w:tcPr>
          <w:p w14:paraId="2EA07606" w14:textId="77777777" w:rsidR="006E29C8" w:rsidRDefault="00CB17AC">
            <w:pPr>
              <w:keepNext/>
              <w:rPr>
                <w:sz w:val="24"/>
                <w:szCs w:val="24"/>
              </w:rPr>
            </w:pPr>
            <w:r>
              <w:rPr>
                <w:b/>
                <w:bCs/>
                <w:color w:val="1A2744"/>
                <w:sz w:val="24"/>
                <w:szCs w:val="24"/>
              </w:rPr>
              <w:t>Read question 18 first</w:t>
            </w:r>
          </w:p>
        </w:tc>
        <w:tc>
          <w:tcPr>
            <w:tcW w:w="7480" w:type="dxa"/>
            <w:tcMar>
              <w:top w:w="70" w:type="dxa"/>
              <w:left w:w="110" w:type="dxa"/>
              <w:bottom w:w="70" w:type="dxa"/>
              <w:right w:w="110" w:type="dxa"/>
            </w:tcMar>
            <w:vAlign w:val="center"/>
          </w:tcPr>
          <w:p w14:paraId="5CDC8657" w14:textId="77777777" w:rsidR="006E29C8" w:rsidRDefault="00CB17AC">
            <w:pPr>
              <w:keepNext/>
              <w:rPr>
                <w:sz w:val="24"/>
                <w:szCs w:val="24"/>
              </w:rPr>
            </w:pPr>
            <w:r>
              <w:t>The one thing that would have kept them. It's the most useful sentence on the form, and the Trends Sheet has a column for it.</w:t>
            </w:r>
          </w:p>
        </w:tc>
      </w:tr>
      <w:tr w:rsidR="006E29C8" w14:paraId="409B7B2D" w14:textId="77777777">
        <w:trPr>
          <w:cantSplit/>
        </w:trPr>
        <w:tc>
          <w:tcPr>
            <w:tcW w:w="2600" w:type="dxa"/>
            <w:shd w:val="clear" w:color="auto" w:fill="E8ECF2"/>
            <w:tcMar>
              <w:top w:w="70" w:type="dxa"/>
              <w:left w:w="110" w:type="dxa"/>
              <w:bottom w:w="70" w:type="dxa"/>
              <w:right w:w="110" w:type="dxa"/>
            </w:tcMar>
            <w:vAlign w:val="center"/>
          </w:tcPr>
          <w:p w14:paraId="7F869A59" w14:textId="77777777" w:rsidR="006E29C8" w:rsidRDefault="00CB17AC">
            <w:pPr>
              <w:keepNext/>
              <w:rPr>
                <w:sz w:val="24"/>
                <w:szCs w:val="24"/>
              </w:rPr>
            </w:pPr>
            <w:r>
              <w:rPr>
                <w:b/>
                <w:bCs/>
                <w:color w:val="1A2744"/>
                <w:sz w:val="24"/>
                <w:szCs w:val="24"/>
              </w:rPr>
              <w:t>Check the reason against the scores</w:t>
            </w:r>
          </w:p>
        </w:tc>
        <w:tc>
          <w:tcPr>
            <w:tcW w:w="7480" w:type="dxa"/>
            <w:tcMar>
              <w:top w:w="70" w:type="dxa"/>
              <w:left w:w="110" w:type="dxa"/>
              <w:bottom w:w="70" w:type="dxa"/>
              <w:right w:w="110" w:type="dxa"/>
            </w:tcMar>
            <w:vAlign w:val="center"/>
          </w:tcPr>
          <w:p w14:paraId="69DC399F" w14:textId="77777777" w:rsidR="006E29C8" w:rsidRDefault="00CB17AC">
            <w:pPr>
              <w:keepNext/>
              <w:rPr>
                <w:sz w:val="24"/>
                <w:szCs w:val="24"/>
              </w:rPr>
            </w:pPr>
            <w:r>
              <w:t>If question 17 says “better pay elsewhere” and Part I marks pay as fine, don't assume one answer over the other. This alone is not worth reaching out for clarification.</w:t>
            </w:r>
          </w:p>
        </w:tc>
      </w:tr>
      <w:tr w:rsidR="006E29C8" w14:paraId="34F33B1E" w14:textId="77777777">
        <w:trPr>
          <w:cantSplit/>
        </w:trPr>
        <w:tc>
          <w:tcPr>
            <w:tcW w:w="2600" w:type="dxa"/>
            <w:shd w:val="clear" w:color="auto" w:fill="E8ECF2"/>
            <w:tcMar>
              <w:top w:w="70" w:type="dxa"/>
              <w:left w:w="110" w:type="dxa"/>
              <w:bottom w:w="70" w:type="dxa"/>
              <w:right w:w="110" w:type="dxa"/>
            </w:tcMar>
            <w:vAlign w:val="center"/>
          </w:tcPr>
          <w:p w14:paraId="27D15533" w14:textId="77777777" w:rsidR="006E29C8" w:rsidRDefault="00CB17AC">
            <w:pPr>
              <w:keepNext/>
              <w:rPr>
                <w:sz w:val="24"/>
                <w:szCs w:val="24"/>
              </w:rPr>
            </w:pPr>
            <w:r>
              <w:rPr>
                <w:b/>
                <w:bCs/>
                <w:color w:val="1A2744"/>
                <w:sz w:val="24"/>
                <w:szCs w:val="24"/>
              </w:rPr>
              <w:t>Look for the exception</w:t>
            </w:r>
          </w:p>
        </w:tc>
        <w:tc>
          <w:tcPr>
            <w:tcW w:w="7480" w:type="dxa"/>
            <w:tcMar>
              <w:top w:w="70" w:type="dxa"/>
              <w:left w:w="110" w:type="dxa"/>
              <w:bottom w:w="70" w:type="dxa"/>
              <w:right w:w="110" w:type="dxa"/>
            </w:tcMar>
            <w:vAlign w:val="center"/>
          </w:tcPr>
          <w:p w14:paraId="24BE55ED" w14:textId="77777777" w:rsidR="006E29C8" w:rsidRDefault="00CB17AC">
            <w:pPr>
              <w:keepNext/>
              <w:rPr>
                <w:sz w:val="24"/>
                <w:szCs w:val="24"/>
              </w:rPr>
            </w:pPr>
            <w:r>
              <w:t xml:space="preserve">Safety, harassment, discrimination, or ethics, anywhere on the form. If it's there, the two-or-more rule doesn't apply. </w:t>
            </w:r>
            <w:r w:rsidRPr="00891867">
              <w:rPr>
                <w:b/>
                <w:bCs/>
              </w:rPr>
              <w:t>Act on it the same day and tell the employee you're doing so.</w:t>
            </w:r>
          </w:p>
        </w:tc>
      </w:tr>
      <w:tr w:rsidR="006E29C8" w14:paraId="5FB4FC18" w14:textId="77777777">
        <w:trPr>
          <w:cantSplit/>
        </w:trPr>
        <w:tc>
          <w:tcPr>
            <w:tcW w:w="2600" w:type="dxa"/>
            <w:shd w:val="clear" w:color="auto" w:fill="E8ECF2"/>
            <w:tcMar>
              <w:top w:w="70" w:type="dxa"/>
              <w:left w:w="110" w:type="dxa"/>
              <w:bottom w:w="70" w:type="dxa"/>
              <w:right w:w="110" w:type="dxa"/>
            </w:tcMar>
            <w:vAlign w:val="center"/>
          </w:tcPr>
          <w:p w14:paraId="722FB574" w14:textId="77777777" w:rsidR="006E29C8" w:rsidRDefault="00CB17AC">
            <w:pPr>
              <w:rPr>
                <w:sz w:val="24"/>
                <w:szCs w:val="24"/>
              </w:rPr>
            </w:pPr>
            <w:r>
              <w:rPr>
                <w:b/>
                <w:bCs/>
                <w:color w:val="1A2744"/>
                <w:sz w:val="24"/>
                <w:szCs w:val="24"/>
              </w:rPr>
              <w:t>Then wait</w:t>
            </w:r>
          </w:p>
        </w:tc>
        <w:tc>
          <w:tcPr>
            <w:tcW w:w="7480" w:type="dxa"/>
            <w:tcMar>
              <w:top w:w="70" w:type="dxa"/>
              <w:left w:w="110" w:type="dxa"/>
              <w:bottom w:w="70" w:type="dxa"/>
              <w:right w:w="110" w:type="dxa"/>
            </w:tcMar>
            <w:vAlign w:val="center"/>
          </w:tcPr>
          <w:p w14:paraId="2B510EE4" w14:textId="77777777" w:rsidR="006E29C8" w:rsidRDefault="00CB17AC">
            <w:pPr>
              <w:rPr>
                <w:sz w:val="24"/>
                <w:szCs w:val="24"/>
              </w:rPr>
            </w:pPr>
            <w:r>
              <w:t>One survey is a story. Put the row on the sheet, and read it again when the next one from that team arrives.</w:t>
            </w:r>
          </w:p>
        </w:tc>
      </w:tr>
    </w:tbl>
    <w:p w14:paraId="3D38188F" w14:textId="77777777" w:rsidR="006E29C8" w:rsidRDefault="006E29C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6E29C8" w14:paraId="4372A2C1" w14:textId="77777777">
        <w:trPr>
          <w:cantSplit/>
        </w:trPr>
        <w:tc>
          <w:tcPr>
            <w:tcW w:w="10080" w:type="dxa"/>
            <w:shd w:val="clear" w:color="auto" w:fill="E8ECF2"/>
            <w:tcMar>
              <w:top w:w="140" w:type="dxa"/>
              <w:left w:w="200" w:type="dxa"/>
              <w:bottom w:w="140" w:type="dxa"/>
              <w:right w:w="160" w:type="dxa"/>
            </w:tcMar>
          </w:tcPr>
          <w:p w14:paraId="2C12F8BF" w14:textId="77777777" w:rsidR="006E29C8" w:rsidRDefault="00CB17AC">
            <w:pPr>
              <w:spacing w:after="80"/>
              <w:rPr>
                <w:sz w:val="24"/>
                <w:szCs w:val="24"/>
              </w:rPr>
            </w:pPr>
            <w:r>
              <w:rPr>
                <w:rFonts w:ascii="Calibri Light" w:eastAsia="Calibri Light" w:hAnsi="Calibri Light" w:cs="Calibri Light"/>
                <w:b/>
                <w:bCs/>
                <w:color w:val="1A2744"/>
                <w:sz w:val="24"/>
                <w:szCs w:val="24"/>
              </w:rPr>
              <w:t>The one case where you act on a single survey</w:t>
            </w:r>
          </w:p>
          <w:p w14:paraId="6EDD8635" w14:textId="5856680D" w:rsidR="006E29C8" w:rsidRDefault="00CB17AC">
            <w:pPr>
              <w:spacing w:after="100"/>
              <w:rPr>
                <w:sz w:val="24"/>
                <w:szCs w:val="24"/>
              </w:rPr>
            </w:pPr>
            <w:r w:rsidRPr="00891867">
              <w:rPr>
                <w:b/>
                <w:bCs/>
              </w:rPr>
              <w:t>The exception, and nothing else.</w:t>
            </w:r>
            <w:r>
              <w:t xml:space="preserve"> Everything else on one form waits for a second one. If a single survey says the manager is a problem and you move </w:t>
            </w:r>
            <w:proofErr w:type="gramStart"/>
            <w:r>
              <w:t>on</w:t>
            </w:r>
            <w:proofErr w:type="gramEnd"/>
            <w:r>
              <w:t xml:space="preserve"> it alone, you've taught every manager that one unhappy </w:t>
            </w:r>
            <w:r w:rsidR="00891867">
              <w:t>employee</w:t>
            </w:r>
            <w:r>
              <w:t xml:space="preserve"> can end a career, and you've taught every team that </w:t>
            </w:r>
            <w:proofErr w:type="gramStart"/>
            <w:r>
              <w:t>the form</w:t>
            </w:r>
            <w:proofErr w:type="gramEnd"/>
            <w:r>
              <w:t xml:space="preserve"> is a weapon. Neither helps you.</w:t>
            </w:r>
          </w:p>
        </w:tc>
      </w:tr>
    </w:tbl>
    <w:p w14:paraId="1FDA9790" w14:textId="77777777" w:rsidR="006E29C8" w:rsidRDefault="006E29C8">
      <w:pPr>
        <w:pageBreakBefore/>
        <w:spacing w:line="20" w:lineRule="exact"/>
        <w:rPr>
          <w:sz w:val="2"/>
        </w:rPr>
      </w:pPr>
    </w:p>
    <w:p w14:paraId="1FF533CD" w14:textId="0AFABCE7" w:rsidR="006E29C8" w:rsidRPr="00D218FA" w:rsidRDefault="00891867">
      <w:pPr>
        <w:keepNext/>
        <w:pBdr>
          <w:bottom w:val="single" w:sz="8" w:space="4" w:color="B9913A"/>
        </w:pBdr>
        <w:spacing w:before="120" w:after="90"/>
        <w:rPr>
          <w:sz w:val="28"/>
          <w:szCs w:val="28"/>
        </w:rPr>
      </w:pPr>
      <w:r>
        <w:rPr>
          <w:rFonts w:ascii="Calibri Light" w:eastAsia="Calibri Light" w:hAnsi="Calibri Light" w:cs="Calibri Light"/>
          <w:b/>
          <w:bCs/>
          <w:color w:val="B9913A"/>
          <w:sz w:val="32"/>
          <w:szCs w:val="32"/>
        </w:rPr>
        <w:t>8</w:t>
      </w:r>
      <w:r w:rsidR="00CB17AC" w:rsidRPr="00D218FA">
        <w:rPr>
          <w:rFonts w:ascii="Calibri Light" w:eastAsia="Calibri Light" w:hAnsi="Calibri Light" w:cs="Calibri Light"/>
          <w:b/>
          <w:bCs/>
          <w:color w:val="B9913A"/>
          <w:sz w:val="32"/>
          <w:szCs w:val="32"/>
        </w:rPr>
        <w:t xml:space="preserve">.  </w:t>
      </w:r>
      <w:r w:rsidR="00CB17AC" w:rsidRPr="00D218FA">
        <w:rPr>
          <w:rFonts w:ascii="Calibri Light" w:eastAsia="Calibri Light" w:hAnsi="Calibri Light" w:cs="Calibri Light"/>
          <w:b/>
          <w:bCs/>
          <w:color w:val="1A2744"/>
          <w:sz w:val="32"/>
          <w:szCs w:val="32"/>
        </w:rPr>
        <w:t>The Exit Trends Sheet</w:t>
      </w:r>
    </w:p>
    <w:p w14:paraId="1CD0F3B3" w14:textId="507BDE18" w:rsidR="006E29C8" w:rsidRDefault="00CB17AC">
      <w:pPr>
        <w:spacing w:after="130"/>
        <w:rPr>
          <w:sz w:val="24"/>
          <w:szCs w:val="24"/>
        </w:rPr>
      </w:pPr>
      <w:r>
        <w:rPr>
          <w:sz w:val="24"/>
          <w:szCs w:val="24"/>
        </w:rPr>
        <w:t xml:space="preserve">One row per person who leaves, filled in by the </w:t>
      </w:r>
      <w:r w:rsidR="00891867">
        <w:rPr>
          <w:sz w:val="24"/>
          <w:szCs w:val="24"/>
        </w:rPr>
        <w:t>administrator</w:t>
      </w:r>
      <w:r>
        <w:rPr>
          <w:sz w:val="24"/>
          <w:szCs w:val="24"/>
        </w:rPr>
        <w:t xml:space="preserve"> the day the survey comes back. Keep it for the whole company, sorted by team. Print this page, or copy the columns into a spreadsheet.</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998"/>
        <w:gridCol w:w="1299"/>
        <w:gridCol w:w="924"/>
        <w:gridCol w:w="1397"/>
        <w:gridCol w:w="1298"/>
        <w:gridCol w:w="1893"/>
        <w:gridCol w:w="2271"/>
      </w:tblGrid>
      <w:tr w:rsidR="006E29C8" w14:paraId="318C9161" w14:textId="77777777">
        <w:trPr>
          <w:cantSplit/>
          <w:tblHeader/>
        </w:trPr>
        <w:tc>
          <w:tcPr>
            <w:tcW w:w="1000" w:type="dxa"/>
            <w:shd w:val="clear" w:color="auto" w:fill="1A2744"/>
            <w:tcMar>
              <w:top w:w="70" w:type="dxa"/>
              <w:left w:w="110" w:type="dxa"/>
              <w:bottom w:w="70" w:type="dxa"/>
              <w:right w:w="110" w:type="dxa"/>
            </w:tcMar>
            <w:vAlign w:val="center"/>
          </w:tcPr>
          <w:p w14:paraId="1721E4A9" w14:textId="77777777" w:rsidR="006E29C8" w:rsidRPr="00FF3548" w:rsidRDefault="00CB17AC" w:rsidP="00FF3548">
            <w:pPr>
              <w:jc w:val="center"/>
              <w:rPr>
                <w:sz w:val="24"/>
                <w:szCs w:val="24"/>
              </w:rPr>
            </w:pPr>
            <w:r w:rsidRPr="00FF3548">
              <w:rPr>
                <w:b/>
                <w:bCs/>
                <w:color w:val="FFFFFF"/>
                <w:sz w:val="24"/>
                <w:szCs w:val="24"/>
              </w:rPr>
              <w:t>Last day</w:t>
            </w:r>
          </w:p>
        </w:tc>
        <w:tc>
          <w:tcPr>
            <w:tcW w:w="1300" w:type="dxa"/>
            <w:shd w:val="clear" w:color="auto" w:fill="1A2744"/>
            <w:tcMar>
              <w:top w:w="70" w:type="dxa"/>
              <w:left w:w="110" w:type="dxa"/>
              <w:bottom w:w="70" w:type="dxa"/>
              <w:right w:w="110" w:type="dxa"/>
            </w:tcMar>
            <w:vAlign w:val="center"/>
          </w:tcPr>
          <w:p w14:paraId="0A4DD794" w14:textId="77777777" w:rsidR="006E29C8" w:rsidRPr="00FF3548" w:rsidRDefault="00CB17AC" w:rsidP="00FF3548">
            <w:pPr>
              <w:jc w:val="center"/>
              <w:rPr>
                <w:sz w:val="24"/>
                <w:szCs w:val="24"/>
              </w:rPr>
            </w:pPr>
            <w:r w:rsidRPr="00FF3548">
              <w:rPr>
                <w:b/>
                <w:bCs/>
                <w:color w:val="FFFFFF"/>
                <w:sz w:val="24"/>
                <w:szCs w:val="24"/>
              </w:rPr>
              <w:t>Team and manager</w:t>
            </w:r>
          </w:p>
        </w:tc>
        <w:tc>
          <w:tcPr>
            <w:tcW w:w="900" w:type="dxa"/>
            <w:shd w:val="clear" w:color="auto" w:fill="1A2744"/>
            <w:tcMar>
              <w:top w:w="70" w:type="dxa"/>
              <w:left w:w="110" w:type="dxa"/>
              <w:bottom w:w="70" w:type="dxa"/>
              <w:right w:w="110" w:type="dxa"/>
            </w:tcMar>
            <w:vAlign w:val="center"/>
          </w:tcPr>
          <w:p w14:paraId="6753F45F" w14:textId="77777777" w:rsidR="006E29C8" w:rsidRPr="00FF3548" w:rsidRDefault="00CB17AC" w:rsidP="00FF3548">
            <w:pPr>
              <w:jc w:val="center"/>
              <w:rPr>
                <w:sz w:val="24"/>
                <w:szCs w:val="24"/>
              </w:rPr>
            </w:pPr>
            <w:r w:rsidRPr="00FF3548">
              <w:rPr>
                <w:b/>
                <w:bCs/>
                <w:color w:val="FFFFFF"/>
                <w:sz w:val="24"/>
                <w:szCs w:val="24"/>
              </w:rPr>
              <w:t>Tenure</w:t>
            </w:r>
          </w:p>
        </w:tc>
        <w:tc>
          <w:tcPr>
            <w:tcW w:w="1400" w:type="dxa"/>
            <w:shd w:val="clear" w:color="auto" w:fill="1A2744"/>
            <w:tcMar>
              <w:top w:w="70" w:type="dxa"/>
              <w:left w:w="110" w:type="dxa"/>
              <w:bottom w:w="70" w:type="dxa"/>
              <w:right w:w="110" w:type="dxa"/>
            </w:tcMar>
            <w:vAlign w:val="center"/>
          </w:tcPr>
          <w:p w14:paraId="1AD2D5C7" w14:textId="77777777" w:rsidR="006E29C8" w:rsidRPr="00FF3548" w:rsidRDefault="00CB17AC" w:rsidP="00FF3548">
            <w:pPr>
              <w:jc w:val="center"/>
              <w:rPr>
                <w:sz w:val="24"/>
                <w:szCs w:val="24"/>
              </w:rPr>
            </w:pPr>
            <w:r w:rsidRPr="00FF3548">
              <w:rPr>
                <w:b/>
                <w:bCs/>
                <w:color w:val="FFFFFF"/>
                <w:sz w:val="24"/>
                <w:szCs w:val="24"/>
              </w:rPr>
              <w:t>Reason (Q17)</w:t>
            </w:r>
          </w:p>
        </w:tc>
        <w:tc>
          <w:tcPr>
            <w:tcW w:w="1300" w:type="dxa"/>
            <w:shd w:val="clear" w:color="auto" w:fill="1A2744"/>
            <w:tcMar>
              <w:top w:w="70" w:type="dxa"/>
              <w:left w:w="110" w:type="dxa"/>
              <w:bottom w:w="70" w:type="dxa"/>
              <w:right w:w="110" w:type="dxa"/>
            </w:tcMar>
            <w:vAlign w:val="center"/>
          </w:tcPr>
          <w:p w14:paraId="255FF109" w14:textId="77777777" w:rsidR="006E29C8" w:rsidRPr="00FF3548" w:rsidRDefault="00CB17AC" w:rsidP="00FF3548">
            <w:pPr>
              <w:jc w:val="center"/>
              <w:rPr>
                <w:sz w:val="24"/>
                <w:szCs w:val="24"/>
              </w:rPr>
            </w:pPr>
            <w:r w:rsidRPr="00FF3548">
              <w:rPr>
                <w:b/>
                <w:bCs/>
                <w:color w:val="FFFFFF"/>
                <w:sz w:val="24"/>
                <w:szCs w:val="24"/>
              </w:rPr>
              <w:t>Lowest area</w:t>
            </w:r>
          </w:p>
        </w:tc>
        <w:tc>
          <w:tcPr>
            <w:tcW w:w="1900" w:type="dxa"/>
            <w:shd w:val="clear" w:color="auto" w:fill="1A2744"/>
            <w:tcMar>
              <w:top w:w="70" w:type="dxa"/>
              <w:left w:w="110" w:type="dxa"/>
              <w:bottom w:w="70" w:type="dxa"/>
              <w:right w:w="110" w:type="dxa"/>
            </w:tcMar>
            <w:vAlign w:val="center"/>
          </w:tcPr>
          <w:p w14:paraId="6CAEB385" w14:textId="77777777" w:rsidR="006E29C8" w:rsidRPr="00FF3548" w:rsidRDefault="00CB17AC" w:rsidP="00FF3548">
            <w:pPr>
              <w:jc w:val="center"/>
              <w:rPr>
                <w:sz w:val="24"/>
                <w:szCs w:val="24"/>
              </w:rPr>
            </w:pPr>
            <w:r w:rsidRPr="00FF3548">
              <w:rPr>
                <w:b/>
                <w:bCs/>
                <w:color w:val="FFFFFF"/>
                <w:sz w:val="24"/>
                <w:szCs w:val="24"/>
              </w:rPr>
              <w:t>One thing (Q18)</w:t>
            </w:r>
          </w:p>
        </w:tc>
        <w:tc>
          <w:tcPr>
            <w:tcW w:w="2280" w:type="dxa"/>
            <w:shd w:val="clear" w:color="auto" w:fill="1A2744"/>
            <w:tcMar>
              <w:top w:w="70" w:type="dxa"/>
              <w:left w:w="110" w:type="dxa"/>
              <w:bottom w:w="70" w:type="dxa"/>
              <w:right w:w="110" w:type="dxa"/>
            </w:tcMar>
            <w:vAlign w:val="center"/>
          </w:tcPr>
          <w:p w14:paraId="0529D993" w14:textId="77777777" w:rsidR="006E29C8" w:rsidRPr="00FF3548" w:rsidRDefault="00CB17AC" w:rsidP="00FF3548">
            <w:pPr>
              <w:jc w:val="center"/>
              <w:rPr>
                <w:sz w:val="24"/>
                <w:szCs w:val="24"/>
              </w:rPr>
            </w:pPr>
            <w:r w:rsidRPr="00FF3548">
              <w:rPr>
                <w:b/>
                <w:bCs/>
                <w:color w:val="FFFFFF"/>
                <w:sz w:val="24"/>
                <w:szCs w:val="24"/>
              </w:rPr>
              <w:t>Notes and action</w:t>
            </w:r>
          </w:p>
        </w:tc>
      </w:tr>
      <w:tr w:rsidR="006E29C8" w14:paraId="1C2C06AF" w14:textId="77777777">
        <w:trPr>
          <w:cantSplit/>
        </w:trPr>
        <w:tc>
          <w:tcPr>
            <w:tcW w:w="1000" w:type="dxa"/>
            <w:shd w:val="clear" w:color="auto" w:fill="FFF8E7"/>
            <w:tcMar>
              <w:top w:w="70" w:type="dxa"/>
              <w:left w:w="110" w:type="dxa"/>
              <w:bottom w:w="70" w:type="dxa"/>
              <w:right w:w="110" w:type="dxa"/>
            </w:tcMar>
          </w:tcPr>
          <w:p w14:paraId="78B1F9D2" w14:textId="77777777" w:rsidR="006E29C8" w:rsidRDefault="006E29C8">
            <w:pPr>
              <w:spacing w:line="276" w:lineRule="auto"/>
            </w:pPr>
          </w:p>
          <w:p w14:paraId="5EC9E758"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2BD1721" w14:textId="77777777" w:rsidR="006E29C8" w:rsidRDefault="006E29C8">
            <w:pPr>
              <w:spacing w:line="276" w:lineRule="auto"/>
            </w:pPr>
          </w:p>
          <w:p w14:paraId="2B2CFFA4"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78580853" w14:textId="77777777" w:rsidR="006E29C8" w:rsidRDefault="006E29C8">
            <w:pPr>
              <w:spacing w:line="276" w:lineRule="auto"/>
            </w:pPr>
          </w:p>
          <w:p w14:paraId="64444F83"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2BAB3C11" w14:textId="77777777" w:rsidR="006E29C8" w:rsidRDefault="006E29C8">
            <w:pPr>
              <w:spacing w:line="276" w:lineRule="auto"/>
            </w:pPr>
          </w:p>
          <w:p w14:paraId="632C2C18"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30A47F58" w14:textId="77777777" w:rsidR="006E29C8" w:rsidRDefault="006E29C8">
            <w:pPr>
              <w:spacing w:line="276" w:lineRule="auto"/>
            </w:pPr>
          </w:p>
          <w:p w14:paraId="31B618A7"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31DC95A9" w14:textId="77777777" w:rsidR="006E29C8" w:rsidRDefault="006E29C8">
            <w:pPr>
              <w:spacing w:line="276" w:lineRule="auto"/>
            </w:pPr>
          </w:p>
          <w:p w14:paraId="766649CF"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4D2A8D19" w14:textId="77777777" w:rsidR="006E29C8" w:rsidRDefault="006E29C8">
            <w:pPr>
              <w:spacing w:line="276" w:lineRule="auto"/>
            </w:pPr>
          </w:p>
          <w:p w14:paraId="7473DE82" w14:textId="77777777" w:rsidR="006E29C8" w:rsidRDefault="006E29C8">
            <w:pPr>
              <w:spacing w:line="276" w:lineRule="auto"/>
            </w:pPr>
          </w:p>
        </w:tc>
      </w:tr>
      <w:tr w:rsidR="006E29C8" w14:paraId="624674F5" w14:textId="77777777">
        <w:trPr>
          <w:cantSplit/>
        </w:trPr>
        <w:tc>
          <w:tcPr>
            <w:tcW w:w="1000" w:type="dxa"/>
            <w:shd w:val="clear" w:color="auto" w:fill="FFF8E7"/>
            <w:tcMar>
              <w:top w:w="70" w:type="dxa"/>
              <w:left w:w="110" w:type="dxa"/>
              <w:bottom w:w="70" w:type="dxa"/>
              <w:right w:w="110" w:type="dxa"/>
            </w:tcMar>
          </w:tcPr>
          <w:p w14:paraId="600918F3" w14:textId="77777777" w:rsidR="006E29C8" w:rsidRDefault="006E29C8">
            <w:pPr>
              <w:spacing w:line="276" w:lineRule="auto"/>
            </w:pPr>
          </w:p>
          <w:p w14:paraId="580F1704"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55F2CE24" w14:textId="77777777" w:rsidR="006E29C8" w:rsidRDefault="006E29C8">
            <w:pPr>
              <w:spacing w:line="276" w:lineRule="auto"/>
            </w:pPr>
          </w:p>
          <w:p w14:paraId="5EDB252D"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182E10FB" w14:textId="77777777" w:rsidR="006E29C8" w:rsidRDefault="006E29C8">
            <w:pPr>
              <w:spacing w:line="276" w:lineRule="auto"/>
            </w:pPr>
          </w:p>
          <w:p w14:paraId="3A4E3AA9"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662D3830" w14:textId="77777777" w:rsidR="006E29C8" w:rsidRDefault="006E29C8">
            <w:pPr>
              <w:spacing w:line="276" w:lineRule="auto"/>
            </w:pPr>
          </w:p>
          <w:p w14:paraId="6FD17E9F"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52F39D43" w14:textId="77777777" w:rsidR="006E29C8" w:rsidRDefault="006E29C8">
            <w:pPr>
              <w:spacing w:line="276" w:lineRule="auto"/>
            </w:pPr>
          </w:p>
          <w:p w14:paraId="66E4E4C9"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7629DDDD" w14:textId="77777777" w:rsidR="006E29C8" w:rsidRDefault="006E29C8">
            <w:pPr>
              <w:spacing w:line="276" w:lineRule="auto"/>
            </w:pPr>
          </w:p>
          <w:p w14:paraId="3F31683D"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6578B6DD" w14:textId="77777777" w:rsidR="006E29C8" w:rsidRDefault="006E29C8">
            <w:pPr>
              <w:spacing w:line="276" w:lineRule="auto"/>
            </w:pPr>
          </w:p>
          <w:p w14:paraId="630C19CB" w14:textId="77777777" w:rsidR="006E29C8" w:rsidRDefault="006E29C8">
            <w:pPr>
              <w:spacing w:line="276" w:lineRule="auto"/>
            </w:pPr>
          </w:p>
        </w:tc>
      </w:tr>
      <w:tr w:rsidR="006E29C8" w14:paraId="28E743E8" w14:textId="77777777">
        <w:trPr>
          <w:cantSplit/>
        </w:trPr>
        <w:tc>
          <w:tcPr>
            <w:tcW w:w="1000" w:type="dxa"/>
            <w:shd w:val="clear" w:color="auto" w:fill="FFF8E7"/>
            <w:tcMar>
              <w:top w:w="70" w:type="dxa"/>
              <w:left w:w="110" w:type="dxa"/>
              <w:bottom w:w="70" w:type="dxa"/>
              <w:right w:w="110" w:type="dxa"/>
            </w:tcMar>
          </w:tcPr>
          <w:p w14:paraId="4401D0A4" w14:textId="77777777" w:rsidR="006E29C8" w:rsidRDefault="006E29C8">
            <w:pPr>
              <w:spacing w:line="276" w:lineRule="auto"/>
            </w:pPr>
          </w:p>
          <w:p w14:paraId="14AE042A"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72E277E7" w14:textId="77777777" w:rsidR="006E29C8" w:rsidRDefault="006E29C8">
            <w:pPr>
              <w:spacing w:line="276" w:lineRule="auto"/>
            </w:pPr>
          </w:p>
          <w:p w14:paraId="751EBF0B"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3793F904" w14:textId="77777777" w:rsidR="006E29C8" w:rsidRDefault="006E29C8">
            <w:pPr>
              <w:spacing w:line="276" w:lineRule="auto"/>
            </w:pPr>
          </w:p>
          <w:p w14:paraId="42C4D735"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1480F468" w14:textId="77777777" w:rsidR="006E29C8" w:rsidRDefault="006E29C8">
            <w:pPr>
              <w:spacing w:line="276" w:lineRule="auto"/>
            </w:pPr>
          </w:p>
          <w:p w14:paraId="322CFFB1"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359EED7" w14:textId="77777777" w:rsidR="006E29C8" w:rsidRDefault="006E29C8">
            <w:pPr>
              <w:spacing w:line="276" w:lineRule="auto"/>
            </w:pPr>
          </w:p>
          <w:p w14:paraId="2C2C50CC"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3B247FC5" w14:textId="77777777" w:rsidR="006E29C8" w:rsidRDefault="006E29C8">
            <w:pPr>
              <w:spacing w:line="276" w:lineRule="auto"/>
            </w:pPr>
          </w:p>
          <w:p w14:paraId="0246845C"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66505E17" w14:textId="77777777" w:rsidR="006E29C8" w:rsidRDefault="006E29C8">
            <w:pPr>
              <w:spacing w:line="276" w:lineRule="auto"/>
            </w:pPr>
          </w:p>
          <w:p w14:paraId="343679B1" w14:textId="77777777" w:rsidR="006E29C8" w:rsidRDefault="006E29C8">
            <w:pPr>
              <w:spacing w:line="276" w:lineRule="auto"/>
            </w:pPr>
          </w:p>
        </w:tc>
      </w:tr>
      <w:tr w:rsidR="006E29C8" w14:paraId="5A111A88" w14:textId="77777777">
        <w:trPr>
          <w:cantSplit/>
        </w:trPr>
        <w:tc>
          <w:tcPr>
            <w:tcW w:w="1000" w:type="dxa"/>
            <w:shd w:val="clear" w:color="auto" w:fill="FFF8E7"/>
            <w:tcMar>
              <w:top w:w="70" w:type="dxa"/>
              <w:left w:w="110" w:type="dxa"/>
              <w:bottom w:w="70" w:type="dxa"/>
              <w:right w:w="110" w:type="dxa"/>
            </w:tcMar>
          </w:tcPr>
          <w:p w14:paraId="4B24F57F" w14:textId="77777777" w:rsidR="006E29C8" w:rsidRDefault="006E29C8">
            <w:pPr>
              <w:spacing w:line="276" w:lineRule="auto"/>
            </w:pPr>
          </w:p>
          <w:p w14:paraId="63EAD749"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4351F6AB" w14:textId="77777777" w:rsidR="006E29C8" w:rsidRDefault="006E29C8">
            <w:pPr>
              <w:spacing w:line="276" w:lineRule="auto"/>
            </w:pPr>
          </w:p>
          <w:p w14:paraId="3A70CE38"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14A41ADB" w14:textId="77777777" w:rsidR="006E29C8" w:rsidRDefault="006E29C8">
            <w:pPr>
              <w:spacing w:line="276" w:lineRule="auto"/>
            </w:pPr>
          </w:p>
          <w:p w14:paraId="76A6F53C"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7E1AE90B" w14:textId="77777777" w:rsidR="006E29C8" w:rsidRDefault="006E29C8">
            <w:pPr>
              <w:spacing w:line="276" w:lineRule="auto"/>
            </w:pPr>
          </w:p>
          <w:p w14:paraId="696B3AB6"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51B851BA" w14:textId="77777777" w:rsidR="006E29C8" w:rsidRDefault="006E29C8">
            <w:pPr>
              <w:spacing w:line="276" w:lineRule="auto"/>
            </w:pPr>
          </w:p>
          <w:p w14:paraId="27241ED8"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2FC008E1" w14:textId="77777777" w:rsidR="006E29C8" w:rsidRDefault="006E29C8">
            <w:pPr>
              <w:spacing w:line="276" w:lineRule="auto"/>
            </w:pPr>
          </w:p>
          <w:p w14:paraId="7521735B"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1F535F2D" w14:textId="77777777" w:rsidR="006E29C8" w:rsidRDefault="006E29C8">
            <w:pPr>
              <w:spacing w:line="276" w:lineRule="auto"/>
            </w:pPr>
          </w:p>
          <w:p w14:paraId="5C76F13A" w14:textId="77777777" w:rsidR="006E29C8" w:rsidRDefault="006E29C8">
            <w:pPr>
              <w:spacing w:line="276" w:lineRule="auto"/>
            </w:pPr>
          </w:p>
        </w:tc>
      </w:tr>
      <w:tr w:rsidR="006E29C8" w14:paraId="46FC4B51" w14:textId="77777777">
        <w:trPr>
          <w:cantSplit/>
        </w:trPr>
        <w:tc>
          <w:tcPr>
            <w:tcW w:w="1000" w:type="dxa"/>
            <w:shd w:val="clear" w:color="auto" w:fill="FFF8E7"/>
            <w:tcMar>
              <w:top w:w="70" w:type="dxa"/>
              <w:left w:w="110" w:type="dxa"/>
              <w:bottom w:w="70" w:type="dxa"/>
              <w:right w:w="110" w:type="dxa"/>
            </w:tcMar>
          </w:tcPr>
          <w:p w14:paraId="5D33B2CA" w14:textId="77777777" w:rsidR="006E29C8" w:rsidRDefault="006E29C8">
            <w:pPr>
              <w:spacing w:line="276" w:lineRule="auto"/>
            </w:pPr>
          </w:p>
          <w:p w14:paraId="235ED1FE"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7AAB240" w14:textId="77777777" w:rsidR="006E29C8" w:rsidRDefault="006E29C8">
            <w:pPr>
              <w:spacing w:line="276" w:lineRule="auto"/>
            </w:pPr>
          </w:p>
          <w:p w14:paraId="3A8504D6"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1C175971" w14:textId="77777777" w:rsidR="006E29C8" w:rsidRDefault="006E29C8">
            <w:pPr>
              <w:spacing w:line="276" w:lineRule="auto"/>
            </w:pPr>
          </w:p>
          <w:p w14:paraId="46CEF368"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0C5CAED5" w14:textId="77777777" w:rsidR="006E29C8" w:rsidRDefault="006E29C8">
            <w:pPr>
              <w:spacing w:line="276" w:lineRule="auto"/>
            </w:pPr>
          </w:p>
          <w:p w14:paraId="5AABD0E2"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C794E17" w14:textId="77777777" w:rsidR="006E29C8" w:rsidRDefault="006E29C8">
            <w:pPr>
              <w:spacing w:line="276" w:lineRule="auto"/>
            </w:pPr>
          </w:p>
          <w:p w14:paraId="24B56F9F"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5F87E121" w14:textId="77777777" w:rsidR="006E29C8" w:rsidRDefault="006E29C8">
            <w:pPr>
              <w:spacing w:line="276" w:lineRule="auto"/>
            </w:pPr>
          </w:p>
          <w:p w14:paraId="7AD49BEE"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496EFDB6" w14:textId="77777777" w:rsidR="006E29C8" w:rsidRDefault="006E29C8">
            <w:pPr>
              <w:spacing w:line="276" w:lineRule="auto"/>
            </w:pPr>
          </w:p>
          <w:p w14:paraId="4207F985" w14:textId="77777777" w:rsidR="006E29C8" w:rsidRDefault="006E29C8">
            <w:pPr>
              <w:spacing w:line="276" w:lineRule="auto"/>
            </w:pPr>
          </w:p>
        </w:tc>
      </w:tr>
      <w:tr w:rsidR="006E29C8" w14:paraId="20B11BE5" w14:textId="77777777">
        <w:trPr>
          <w:cantSplit/>
        </w:trPr>
        <w:tc>
          <w:tcPr>
            <w:tcW w:w="1000" w:type="dxa"/>
            <w:shd w:val="clear" w:color="auto" w:fill="FFF8E7"/>
            <w:tcMar>
              <w:top w:w="70" w:type="dxa"/>
              <w:left w:w="110" w:type="dxa"/>
              <w:bottom w:w="70" w:type="dxa"/>
              <w:right w:w="110" w:type="dxa"/>
            </w:tcMar>
          </w:tcPr>
          <w:p w14:paraId="57E240C2" w14:textId="77777777" w:rsidR="006E29C8" w:rsidRDefault="006E29C8">
            <w:pPr>
              <w:spacing w:line="276" w:lineRule="auto"/>
            </w:pPr>
          </w:p>
          <w:p w14:paraId="1DDB469E"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030E3B5" w14:textId="77777777" w:rsidR="006E29C8" w:rsidRDefault="006E29C8">
            <w:pPr>
              <w:spacing w:line="276" w:lineRule="auto"/>
            </w:pPr>
          </w:p>
          <w:p w14:paraId="6E9C5517"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7E79585A" w14:textId="77777777" w:rsidR="006E29C8" w:rsidRDefault="006E29C8">
            <w:pPr>
              <w:spacing w:line="276" w:lineRule="auto"/>
            </w:pPr>
          </w:p>
          <w:p w14:paraId="103F6CCF"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6C3DFB44" w14:textId="77777777" w:rsidR="006E29C8" w:rsidRDefault="006E29C8">
            <w:pPr>
              <w:spacing w:line="276" w:lineRule="auto"/>
            </w:pPr>
          </w:p>
          <w:p w14:paraId="20DD5724"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6664C83B" w14:textId="77777777" w:rsidR="006E29C8" w:rsidRDefault="006E29C8">
            <w:pPr>
              <w:spacing w:line="276" w:lineRule="auto"/>
            </w:pPr>
          </w:p>
          <w:p w14:paraId="43627C90"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34518731" w14:textId="77777777" w:rsidR="006E29C8" w:rsidRDefault="006E29C8">
            <w:pPr>
              <w:spacing w:line="276" w:lineRule="auto"/>
            </w:pPr>
          </w:p>
          <w:p w14:paraId="36BC2557"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6AF13978" w14:textId="77777777" w:rsidR="006E29C8" w:rsidRDefault="006E29C8">
            <w:pPr>
              <w:spacing w:line="276" w:lineRule="auto"/>
            </w:pPr>
          </w:p>
          <w:p w14:paraId="433699A5" w14:textId="77777777" w:rsidR="006E29C8" w:rsidRDefault="006E29C8">
            <w:pPr>
              <w:spacing w:line="276" w:lineRule="auto"/>
            </w:pPr>
          </w:p>
        </w:tc>
      </w:tr>
      <w:tr w:rsidR="006E29C8" w14:paraId="4324ADBA" w14:textId="77777777">
        <w:trPr>
          <w:cantSplit/>
        </w:trPr>
        <w:tc>
          <w:tcPr>
            <w:tcW w:w="1000" w:type="dxa"/>
            <w:shd w:val="clear" w:color="auto" w:fill="FFF8E7"/>
            <w:tcMar>
              <w:top w:w="70" w:type="dxa"/>
              <w:left w:w="110" w:type="dxa"/>
              <w:bottom w:w="70" w:type="dxa"/>
              <w:right w:w="110" w:type="dxa"/>
            </w:tcMar>
          </w:tcPr>
          <w:p w14:paraId="4587E892" w14:textId="77777777" w:rsidR="006E29C8" w:rsidRDefault="006E29C8">
            <w:pPr>
              <w:spacing w:line="276" w:lineRule="auto"/>
            </w:pPr>
          </w:p>
          <w:p w14:paraId="09F214B7"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271164A2" w14:textId="77777777" w:rsidR="006E29C8" w:rsidRDefault="006E29C8">
            <w:pPr>
              <w:spacing w:line="276" w:lineRule="auto"/>
            </w:pPr>
          </w:p>
          <w:p w14:paraId="614E5E83"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168CA242" w14:textId="77777777" w:rsidR="006E29C8" w:rsidRDefault="006E29C8">
            <w:pPr>
              <w:spacing w:line="276" w:lineRule="auto"/>
            </w:pPr>
          </w:p>
          <w:p w14:paraId="2C396936"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31860F0A" w14:textId="77777777" w:rsidR="006E29C8" w:rsidRDefault="006E29C8">
            <w:pPr>
              <w:spacing w:line="276" w:lineRule="auto"/>
            </w:pPr>
          </w:p>
          <w:p w14:paraId="7EFBC4FA"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1BC09C90" w14:textId="77777777" w:rsidR="006E29C8" w:rsidRDefault="006E29C8">
            <w:pPr>
              <w:spacing w:line="276" w:lineRule="auto"/>
            </w:pPr>
          </w:p>
          <w:p w14:paraId="47430FF6"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72C82D6D" w14:textId="77777777" w:rsidR="006E29C8" w:rsidRDefault="006E29C8">
            <w:pPr>
              <w:spacing w:line="276" w:lineRule="auto"/>
            </w:pPr>
          </w:p>
          <w:p w14:paraId="04839F5E"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48859ADC" w14:textId="77777777" w:rsidR="006E29C8" w:rsidRDefault="006E29C8">
            <w:pPr>
              <w:spacing w:line="276" w:lineRule="auto"/>
            </w:pPr>
          </w:p>
          <w:p w14:paraId="4892CF3A" w14:textId="77777777" w:rsidR="006E29C8" w:rsidRDefault="006E29C8">
            <w:pPr>
              <w:spacing w:line="276" w:lineRule="auto"/>
            </w:pPr>
          </w:p>
        </w:tc>
      </w:tr>
      <w:tr w:rsidR="006E29C8" w14:paraId="6E486BA8" w14:textId="77777777">
        <w:trPr>
          <w:cantSplit/>
        </w:trPr>
        <w:tc>
          <w:tcPr>
            <w:tcW w:w="1000" w:type="dxa"/>
            <w:shd w:val="clear" w:color="auto" w:fill="FFF8E7"/>
            <w:tcMar>
              <w:top w:w="70" w:type="dxa"/>
              <w:left w:w="110" w:type="dxa"/>
              <w:bottom w:w="70" w:type="dxa"/>
              <w:right w:w="110" w:type="dxa"/>
            </w:tcMar>
          </w:tcPr>
          <w:p w14:paraId="71298140" w14:textId="77777777" w:rsidR="006E29C8" w:rsidRDefault="006E29C8">
            <w:pPr>
              <w:spacing w:line="276" w:lineRule="auto"/>
            </w:pPr>
          </w:p>
          <w:p w14:paraId="6050556E"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04EA4D6F" w14:textId="77777777" w:rsidR="006E29C8" w:rsidRDefault="006E29C8">
            <w:pPr>
              <w:spacing w:line="276" w:lineRule="auto"/>
            </w:pPr>
          </w:p>
          <w:p w14:paraId="2BA94117" w14:textId="77777777" w:rsidR="006E29C8" w:rsidRDefault="006E29C8">
            <w:pPr>
              <w:spacing w:line="276" w:lineRule="auto"/>
            </w:pPr>
          </w:p>
        </w:tc>
        <w:tc>
          <w:tcPr>
            <w:tcW w:w="900" w:type="dxa"/>
            <w:shd w:val="clear" w:color="auto" w:fill="FFF8E7"/>
            <w:tcMar>
              <w:top w:w="70" w:type="dxa"/>
              <w:left w:w="110" w:type="dxa"/>
              <w:bottom w:w="70" w:type="dxa"/>
              <w:right w:w="110" w:type="dxa"/>
            </w:tcMar>
          </w:tcPr>
          <w:p w14:paraId="1732D7D0" w14:textId="77777777" w:rsidR="006E29C8" w:rsidRDefault="006E29C8">
            <w:pPr>
              <w:spacing w:line="276" w:lineRule="auto"/>
            </w:pPr>
          </w:p>
          <w:p w14:paraId="148E12D8" w14:textId="77777777" w:rsidR="006E29C8" w:rsidRDefault="006E29C8">
            <w:pPr>
              <w:spacing w:line="276" w:lineRule="auto"/>
            </w:pPr>
          </w:p>
        </w:tc>
        <w:tc>
          <w:tcPr>
            <w:tcW w:w="1400" w:type="dxa"/>
            <w:shd w:val="clear" w:color="auto" w:fill="FFF8E7"/>
            <w:tcMar>
              <w:top w:w="70" w:type="dxa"/>
              <w:left w:w="110" w:type="dxa"/>
              <w:bottom w:w="70" w:type="dxa"/>
              <w:right w:w="110" w:type="dxa"/>
            </w:tcMar>
          </w:tcPr>
          <w:p w14:paraId="29759880" w14:textId="77777777" w:rsidR="006E29C8" w:rsidRDefault="006E29C8">
            <w:pPr>
              <w:spacing w:line="276" w:lineRule="auto"/>
            </w:pPr>
          </w:p>
          <w:p w14:paraId="1F682A8A" w14:textId="77777777" w:rsidR="006E29C8" w:rsidRDefault="006E29C8">
            <w:pPr>
              <w:spacing w:line="276" w:lineRule="auto"/>
            </w:pPr>
          </w:p>
        </w:tc>
        <w:tc>
          <w:tcPr>
            <w:tcW w:w="1300" w:type="dxa"/>
            <w:shd w:val="clear" w:color="auto" w:fill="FFF8E7"/>
            <w:tcMar>
              <w:top w:w="70" w:type="dxa"/>
              <w:left w:w="110" w:type="dxa"/>
              <w:bottom w:w="70" w:type="dxa"/>
              <w:right w:w="110" w:type="dxa"/>
            </w:tcMar>
          </w:tcPr>
          <w:p w14:paraId="7A34A0E8" w14:textId="77777777" w:rsidR="006E29C8" w:rsidRDefault="006E29C8">
            <w:pPr>
              <w:spacing w:line="276" w:lineRule="auto"/>
            </w:pPr>
          </w:p>
          <w:p w14:paraId="500DEE00" w14:textId="77777777" w:rsidR="006E29C8" w:rsidRDefault="006E29C8">
            <w:pPr>
              <w:spacing w:line="276" w:lineRule="auto"/>
            </w:pPr>
          </w:p>
        </w:tc>
        <w:tc>
          <w:tcPr>
            <w:tcW w:w="1900" w:type="dxa"/>
            <w:shd w:val="clear" w:color="auto" w:fill="FFF8E7"/>
            <w:tcMar>
              <w:top w:w="70" w:type="dxa"/>
              <w:left w:w="110" w:type="dxa"/>
              <w:bottom w:w="70" w:type="dxa"/>
              <w:right w:w="110" w:type="dxa"/>
            </w:tcMar>
          </w:tcPr>
          <w:p w14:paraId="41704A72" w14:textId="77777777" w:rsidR="006E29C8" w:rsidRDefault="006E29C8">
            <w:pPr>
              <w:spacing w:line="276" w:lineRule="auto"/>
            </w:pPr>
          </w:p>
          <w:p w14:paraId="0BE4C618" w14:textId="77777777" w:rsidR="006E29C8" w:rsidRDefault="006E29C8">
            <w:pPr>
              <w:spacing w:line="276" w:lineRule="auto"/>
            </w:pPr>
          </w:p>
        </w:tc>
        <w:tc>
          <w:tcPr>
            <w:tcW w:w="2280" w:type="dxa"/>
            <w:shd w:val="clear" w:color="auto" w:fill="FFF8E7"/>
            <w:tcMar>
              <w:top w:w="70" w:type="dxa"/>
              <w:left w:w="110" w:type="dxa"/>
              <w:bottom w:w="70" w:type="dxa"/>
              <w:right w:w="110" w:type="dxa"/>
            </w:tcMar>
          </w:tcPr>
          <w:p w14:paraId="62902F8E" w14:textId="77777777" w:rsidR="006E29C8" w:rsidRDefault="006E29C8">
            <w:pPr>
              <w:spacing w:line="276" w:lineRule="auto"/>
            </w:pPr>
          </w:p>
          <w:p w14:paraId="507D3433" w14:textId="77777777" w:rsidR="006E29C8" w:rsidRDefault="006E29C8">
            <w:pPr>
              <w:spacing w:line="276" w:lineRule="auto"/>
            </w:pPr>
          </w:p>
        </w:tc>
      </w:tr>
    </w:tbl>
    <w:p w14:paraId="6B56F1C8" w14:textId="77777777" w:rsidR="006E29C8" w:rsidRDefault="006E29C8">
      <w:pPr>
        <w:rPr>
          <w:sz w:val="24"/>
          <w:szCs w:val="24"/>
        </w:rPr>
      </w:pP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600"/>
        <w:gridCol w:w="7480"/>
      </w:tblGrid>
      <w:tr w:rsidR="006E29C8" w14:paraId="263874DA" w14:textId="77777777">
        <w:trPr>
          <w:cantSplit/>
        </w:trPr>
        <w:tc>
          <w:tcPr>
            <w:tcW w:w="2600" w:type="dxa"/>
            <w:shd w:val="clear" w:color="auto" w:fill="E8ECF2"/>
            <w:tcMar>
              <w:top w:w="70" w:type="dxa"/>
              <w:left w:w="110" w:type="dxa"/>
              <w:bottom w:w="70" w:type="dxa"/>
              <w:right w:w="110" w:type="dxa"/>
            </w:tcMar>
            <w:vAlign w:val="center"/>
          </w:tcPr>
          <w:p w14:paraId="01867946" w14:textId="77777777" w:rsidR="006E29C8" w:rsidRDefault="00CB17AC">
            <w:pPr>
              <w:keepNext/>
              <w:rPr>
                <w:sz w:val="24"/>
                <w:szCs w:val="24"/>
              </w:rPr>
            </w:pPr>
            <w:r>
              <w:rPr>
                <w:b/>
                <w:bCs/>
                <w:color w:val="1A2744"/>
                <w:sz w:val="24"/>
                <w:szCs w:val="24"/>
              </w:rPr>
              <w:t>Tenure</w:t>
            </w:r>
          </w:p>
        </w:tc>
        <w:tc>
          <w:tcPr>
            <w:tcW w:w="7480" w:type="dxa"/>
            <w:tcMar>
              <w:top w:w="70" w:type="dxa"/>
              <w:left w:w="110" w:type="dxa"/>
              <w:bottom w:w="70" w:type="dxa"/>
              <w:right w:w="110" w:type="dxa"/>
            </w:tcMar>
            <w:vAlign w:val="center"/>
          </w:tcPr>
          <w:p w14:paraId="1EE73066" w14:textId="77777777" w:rsidR="006E29C8" w:rsidRDefault="00CB17AC">
            <w:pPr>
              <w:keepNext/>
              <w:rPr>
                <w:sz w:val="24"/>
                <w:szCs w:val="24"/>
              </w:rPr>
            </w:pPr>
            <w:r>
              <w:t>Years and months. Three people leaving inside their first year says something different from three leaving after five.</w:t>
            </w:r>
          </w:p>
        </w:tc>
      </w:tr>
      <w:tr w:rsidR="006E29C8" w14:paraId="0B78DEF2" w14:textId="77777777">
        <w:trPr>
          <w:cantSplit/>
        </w:trPr>
        <w:tc>
          <w:tcPr>
            <w:tcW w:w="2600" w:type="dxa"/>
            <w:shd w:val="clear" w:color="auto" w:fill="E8ECF2"/>
            <w:tcMar>
              <w:top w:w="70" w:type="dxa"/>
              <w:left w:w="110" w:type="dxa"/>
              <w:bottom w:w="70" w:type="dxa"/>
              <w:right w:w="110" w:type="dxa"/>
            </w:tcMar>
            <w:vAlign w:val="center"/>
          </w:tcPr>
          <w:p w14:paraId="5EE78C39" w14:textId="77777777" w:rsidR="006E29C8" w:rsidRDefault="00CB17AC">
            <w:pPr>
              <w:keepNext/>
              <w:rPr>
                <w:sz w:val="24"/>
                <w:szCs w:val="24"/>
              </w:rPr>
            </w:pPr>
            <w:r>
              <w:rPr>
                <w:b/>
                <w:bCs/>
                <w:color w:val="1A2744"/>
                <w:sz w:val="24"/>
                <w:szCs w:val="24"/>
              </w:rPr>
              <w:t>Reason (Q17)</w:t>
            </w:r>
          </w:p>
        </w:tc>
        <w:tc>
          <w:tcPr>
            <w:tcW w:w="7480" w:type="dxa"/>
            <w:tcMar>
              <w:top w:w="70" w:type="dxa"/>
              <w:left w:w="110" w:type="dxa"/>
              <w:bottom w:w="70" w:type="dxa"/>
              <w:right w:w="110" w:type="dxa"/>
            </w:tcMar>
            <w:vAlign w:val="center"/>
          </w:tcPr>
          <w:p w14:paraId="73FB51AA" w14:textId="77777777" w:rsidR="006E29C8" w:rsidRDefault="00CB17AC">
            <w:pPr>
              <w:keepNext/>
              <w:rPr>
                <w:sz w:val="24"/>
                <w:szCs w:val="24"/>
              </w:rPr>
            </w:pPr>
            <w:r>
              <w:t>Their main reason, in their words from the list. “Declined” if the survey didn't come back.</w:t>
            </w:r>
          </w:p>
        </w:tc>
      </w:tr>
      <w:tr w:rsidR="006E29C8" w14:paraId="07D668B6" w14:textId="77777777">
        <w:trPr>
          <w:cantSplit/>
        </w:trPr>
        <w:tc>
          <w:tcPr>
            <w:tcW w:w="2600" w:type="dxa"/>
            <w:shd w:val="clear" w:color="auto" w:fill="E8ECF2"/>
            <w:tcMar>
              <w:top w:w="70" w:type="dxa"/>
              <w:left w:w="110" w:type="dxa"/>
              <w:bottom w:w="70" w:type="dxa"/>
              <w:right w:w="110" w:type="dxa"/>
            </w:tcMar>
            <w:vAlign w:val="center"/>
          </w:tcPr>
          <w:p w14:paraId="370DAAE1" w14:textId="77777777" w:rsidR="006E29C8" w:rsidRDefault="00CB17AC">
            <w:pPr>
              <w:keepNext/>
              <w:rPr>
                <w:sz w:val="24"/>
                <w:szCs w:val="24"/>
              </w:rPr>
            </w:pPr>
            <w:r>
              <w:rPr>
                <w:b/>
                <w:bCs/>
                <w:color w:val="1A2744"/>
                <w:sz w:val="24"/>
                <w:szCs w:val="24"/>
              </w:rPr>
              <w:t>Lowest area</w:t>
            </w:r>
          </w:p>
        </w:tc>
        <w:tc>
          <w:tcPr>
            <w:tcW w:w="7480" w:type="dxa"/>
            <w:tcMar>
              <w:top w:w="70" w:type="dxa"/>
              <w:left w:w="110" w:type="dxa"/>
              <w:bottom w:w="70" w:type="dxa"/>
              <w:right w:w="110" w:type="dxa"/>
            </w:tcMar>
            <w:vAlign w:val="center"/>
          </w:tcPr>
          <w:p w14:paraId="22613FB9" w14:textId="77777777" w:rsidR="006E29C8" w:rsidRDefault="00CB17AC">
            <w:pPr>
              <w:keepNext/>
              <w:rPr>
                <w:sz w:val="24"/>
                <w:szCs w:val="24"/>
              </w:rPr>
            </w:pPr>
            <w:r>
              <w:t>The Part I area with the most low marks. Role, Tools, Training, Pay, Team, Manager, or Company.</w:t>
            </w:r>
          </w:p>
        </w:tc>
      </w:tr>
      <w:tr w:rsidR="006E29C8" w14:paraId="1A6B25BF" w14:textId="77777777">
        <w:trPr>
          <w:cantSplit/>
        </w:trPr>
        <w:tc>
          <w:tcPr>
            <w:tcW w:w="2600" w:type="dxa"/>
            <w:shd w:val="clear" w:color="auto" w:fill="E8ECF2"/>
            <w:tcMar>
              <w:top w:w="70" w:type="dxa"/>
              <w:left w:w="110" w:type="dxa"/>
              <w:bottom w:w="70" w:type="dxa"/>
              <w:right w:w="110" w:type="dxa"/>
            </w:tcMar>
            <w:vAlign w:val="center"/>
          </w:tcPr>
          <w:p w14:paraId="477BD30D" w14:textId="77777777" w:rsidR="006E29C8" w:rsidRDefault="00CB17AC">
            <w:pPr>
              <w:rPr>
                <w:sz w:val="24"/>
                <w:szCs w:val="24"/>
              </w:rPr>
            </w:pPr>
            <w:r>
              <w:rPr>
                <w:b/>
                <w:bCs/>
                <w:color w:val="1A2744"/>
                <w:sz w:val="24"/>
                <w:szCs w:val="24"/>
              </w:rPr>
              <w:t>Notes and action</w:t>
            </w:r>
          </w:p>
        </w:tc>
        <w:tc>
          <w:tcPr>
            <w:tcW w:w="7480" w:type="dxa"/>
            <w:tcMar>
              <w:top w:w="70" w:type="dxa"/>
              <w:left w:w="110" w:type="dxa"/>
              <w:bottom w:w="70" w:type="dxa"/>
              <w:right w:w="110" w:type="dxa"/>
            </w:tcMar>
            <w:vAlign w:val="center"/>
          </w:tcPr>
          <w:p w14:paraId="745C77C1" w14:textId="58FC5510" w:rsidR="006E29C8" w:rsidRDefault="00CB17AC">
            <w:pPr>
              <w:rPr>
                <w:sz w:val="24"/>
                <w:szCs w:val="24"/>
              </w:rPr>
            </w:pPr>
            <w:r>
              <w:t xml:space="preserve">Context the </w:t>
            </w:r>
            <w:r w:rsidR="00715E05">
              <w:t>administrator</w:t>
            </w:r>
            <w:r>
              <w:t xml:space="preserve"> has (a performance plan, a complaint on file), and what was done once two rows agreed. Keep names out of this column too.</w:t>
            </w:r>
          </w:p>
        </w:tc>
      </w:tr>
    </w:tbl>
    <w:p w14:paraId="1B93C2F7" w14:textId="77777777" w:rsidR="006E29C8" w:rsidRDefault="006E29C8">
      <w:pPr>
        <w:pageBreakBefore/>
        <w:spacing w:line="20" w:lineRule="exact"/>
        <w:rPr>
          <w:sz w:val="2"/>
        </w:rPr>
      </w:pPr>
    </w:p>
    <w:p w14:paraId="0EAB4883" w14:textId="023DEEE2" w:rsidR="006E29C8" w:rsidRPr="00D218FA" w:rsidRDefault="00891867">
      <w:pPr>
        <w:keepNext/>
        <w:pBdr>
          <w:bottom w:val="single" w:sz="8" w:space="4" w:color="B9913A"/>
        </w:pBdr>
        <w:spacing w:before="120" w:after="90"/>
        <w:rPr>
          <w:sz w:val="28"/>
          <w:szCs w:val="28"/>
        </w:rPr>
      </w:pPr>
      <w:r>
        <w:rPr>
          <w:rFonts w:ascii="Calibri Light" w:eastAsia="Calibri Light" w:hAnsi="Calibri Light" w:cs="Calibri Light"/>
          <w:b/>
          <w:bCs/>
          <w:color w:val="B9913A"/>
          <w:sz w:val="32"/>
          <w:szCs w:val="32"/>
        </w:rPr>
        <w:t>9</w:t>
      </w:r>
      <w:r w:rsidR="00CB17AC" w:rsidRPr="00D218FA">
        <w:rPr>
          <w:rFonts w:ascii="Calibri Light" w:eastAsia="Calibri Light" w:hAnsi="Calibri Light" w:cs="Calibri Light"/>
          <w:b/>
          <w:bCs/>
          <w:color w:val="B9913A"/>
          <w:sz w:val="32"/>
          <w:szCs w:val="32"/>
        </w:rPr>
        <w:t xml:space="preserve">.  </w:t>
      </w:r>
      <w:r w:rsidR="00CB17AC" w:rsidRPr="00D218FA">
        <w:rPr>
          <w:rFonts w:ascii="Calibri Light" w:eastAsia="Calibri Light" w:hAnsi="Calibri Light" w:cs="Calibri Light"/>
          <w:b/>
          <w:bCs/>
          <w:color w:val="1A2744"/>
          <w:sz w:val="32"/>
          <w:szCs w:val="32"/>
        </w:rPr>
        <w:t>Turning a Trend into Action</w:t>
      </w:r>
    </w:p>
    <w:p w14:paraId="5C0987B4" w14:textId="489EB01D" w:rsidR="006E29C8" w:rsidRDefault="00CB17AC">
      <w:pPr>
        <w:spacing w:after="130"/>
        <w:rPr>
          <w:sz w:val="24"/>
          <w:szCs w:val="24"/>
        </w:rPr>
      </w:pPr>
      <w:r>
        <w:rPr>
          <w:sz w:val="24"/>
          <w:szCs w:val="24"/>
        </w:rPr>
        <w:t xml:space="preserve">Two rows from the same team agree. Now it's a coaching conversation, not an investigation, and the order is the same one you'd use for any feedback: the manager hears it from their own leader, strengths first, and agrees on an action with a date. HR is in the room to </w:t>
      </w:r>
      <w:r w:rsidR="00715E05">
        <w:rPr>
          <w:sz w:val="24"/>
          <w:szCs w:val="24"/>
        </w:rPr>
        <w:t>support</w:t>
      </w:r>
      <w:r>
        <w:rPr>
          <w:sz w:val="24"/>
          <w:szCs w:val="24"/>
        </w:rPr>
        <w:t xml:space="preserve"> the facts. The manager's leader carries the conversation.</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600"/>
        <w:gridCol w:w="1800"/>
        <w:gridCol w:w="7680"/>
      </w:tblGrid>
      <w:tr w:rsidR="006E29C8" w14:paraId="053F96D9" w14:textId="77777777">
        <w:trPr>
          <w:cantSplit/>
        </w:trPr>
        <w:tc>
          <w:tcPr>
            <w:tcW w:w="600" w:type="dxa"/>
            <w:shd w:val="clear" w:color="auto" w:fill="1A2744"/>
            <w:tcMar>
              <w:top w:w="70" w:type="dxa"/>
              <w:left w:w="110" w:type="dxa"/>
              <w:bottom w:w="70" w:type="dxa"/>
              <w:right w:w="110" w:type="dxa"/>
            </w:tcMar>
            <w:vAlign w:val="center"/>
          </w:tcPr>
          <w:p w14:paraId="74A7F47B" w14:textId="77777777" w:rsidR="006E29C8" w:rsidRDefault="00CB17AC">
            <w:pPr>
              <w:keepNext/>
              <w:jc w:val="center"/>
              <w:rPr>
                <w:sz w:val="24"/>
                <w:szCs w:val="24"/>
              </w:rPr>
            </w:pPr>
            <w:r>
              <w:rPr>
                <w:b/>
                <w:bCs/>
                <w:color w:val="FFFFFF"/>
                <w:sz w:val="24"/>
                <w:szCs w:val="24"/>
              </w:rPr>
              <w:t>1</w:t>
            </w:r>
          </w:p>
        </w:tc>
        <w:tc>
          <w:tcPr>
            <w:tcW w:w="1800" w:type="dxa"/>
            <w:tcMar>
              <w:top w:w="70" w:type="dxa"/>
              <w:left w:w="110" w:type="dxa"/>
              <w:bottom w:w="70" w:type="dxa"/>
              <w:right w:w="110" w:type="dxa"/>
            </w:tcMar>
            <w:vAlign w:val="center"/>
          </w:tcPr>
          <w:p w14:paraId="6A5B08B2" w14:textId="77777777" w:rsidR="006E29C8" w:rsidRPr="00FF3548" w:rsidRDefault="00CB17AC">
            <w:pPr>
              <w:keepNext/>
              <w:rPr>
                <w:b/>
                <w:bCs/>
                <w:sz w:val="24"/>
                <w:szCs w:val="24"/>
              </w:rPr>
            </w:pPr>
            <w:r w:rsidRPr="00FF3548">
              <w:rPr>
                <w:b/>
                <w:bCs/>
                <w:sz w:val="24"/>
                <w:szCs w:val="24"/>
              </w:rPr>
              <w:t>Name the pattern</w:t>
            </w:r>
          </w:p>
        </w:tc>
        <w:tc>
          <w:tcPr>
            <w:tcW w:w="7680" w:type="dxa"/>
            <w:tcMar>
              <w:top w:w="70" w:type="dxa"/>
              <w:left w:w="110" w:type="dxa"/>
              <w:bottom w:w="70" w:type="dxa"/>
              <w:right w:w="110" w:type="dxa"/>
            </w:tcMar>
            <w:vAlign w:val="center"/>
          </w:tcPr>
          <w:p w14:paraId="416971CD" w14:textId="77777777" w:rsidR="006E29C8" w:rsidRDefault="00CB17AC">
            <w:pPr>
              <w:keepNext/>
              <w:rPr>
                <w:sz w:val="24"/>
                <w:szCs w:val="24"/>
              </w:rPr>
            </w:pPr>
            <w:r>
              <w:t xml:space="preserve">Two of three people who left this year marked Training lowest, and both said nobody talked with them about </w:t>
            </w:r>
            <w:proofErr w:type="gramStart"/>
            <w:r>
              <w:t>a next</w:t>
            </w:r>
            <w:proofErr w:type="gramEnd"/>
            <w:r>
              <w:t xml:space="preserve"> step. That's the whole opening. No quotes, no names, no dates that point to a person.</w:t>
            </w:r>
          </w:p>
        </w:tc>
      </w:tr>
      <w:tr w:rsidR="006E29C8" w14:paraId="275F7E51" w14:textId="77777777">
        <w:trPr>
          <w:cantSplit/>
        </w:trPr>
        <w:tc>
          <w:tcPr>
            <w:tcW w:w="600" w:type="dxa"/>
            <w:shd w:val="clear" w:color="auto" w:fill="1A2744"/>
            <w:tcMar>
              <w:top w:w="70" w:type="dxa"/>
              <w:left w:w="110" w:type="dxa"/>
              <w:bottom w:w="70" w:type="dxa"/>
              <w:right w:w="110" w:type="dxa"/>
            </w:tcMar>
            <w:vAlign w:val="center"/>
          </w:tcPr>
          <w:p w14:paraId="738AC058" w14:textId="77777777" w:rsidR="006E29C8" w:rsidRDefault="00CB17AC">
            <w:pPr>
              <w:keepNext/>
              <w:jc w:val="center"/>
              <w:rPr>
                <w:sz w:val="24"/>
                <w:szCs w:val="24"/>
              </w:rPr>
            </w:pPr>
            <w:r>
              <w:rPr>
                <w:b/>
                <w:bCs/>
                <w:color w:val="FFFFFF"/>
                <w:sz w:val="24"/>
                <w:szCs w:val="24"/>
              </w:rPr>
              <w:t>2</w:t>
            </w:r>
          </w:p>
        </w:tc>
        <w:tc>
          <w:tcPr>
            <w:tcW w:w="1800" w:type="dxa"/>
            <w:tcMar>
              <w:top w:w="70" w:type="dxa"/>
              <w:left w:w="110" w:type="dxa"/>
              <w:bottom w:w="70" w:type="dxa"/>
              <w:right w:w="110" w:type="dxa"/>
            </w:tcMar>
            <w:vAlign w:val="center"/>
          </w:tcPr>
          <w:p w14:paraId="2D01F50B" w14:textId="77777777" w:rsidR="006E29C8" w:rsidRPr="00FF3548" w:rsidRDefault="00CB17AC">
            <w:pPr>
              <w:keepNext/>
              <w:rPr>
                <w:b/>
                <w:bCs/>
                <w:sz w:val="24"/>
                <w:szCs w:val="24"/>
              </w:rPr>
            </w:pPr>
            <w:r w:rsidRPr="00FF3548">
              <w:rPr>
                <w:b/>
                <w:bCs/>
                <w:sz w:val="24"/>
                <w:szCs w:val="24"/>
              </w:rPr>
              <w:t>Give what's strong</w:t>
            </w:r>
          </w:p>
        </w:tc>
        <w:tc>
          <w:tcPr>
            <w:tcW w:w="7680" w:type="dxa"/>
            <w:tcMar>
              <w:top w:w="70" w:type="dxa"/>
              <w:left w:w="110" w:type="dxa"/>
              <w:bottom w:w="70" w:type="dxa"/>
              <w:right w:w="110" w:type="dxa"/>
            </w:tcMar>
            <w:vAlign w:val="center"/>
          </w:tcPr>
          <w:p w14:paraId="3F227140" w14:textId="77777777" w:rsidR="006E29C8" w:rsidRDefault="00CB17AC">
            <w:pPr>
              <w:keepNext/>
              <w:rPr>
                <w:sz w:val="24"/>
                <w:szCs w:val="24"/>
              </w:rPr>
            </w:pPr>
            <w:r>
              <w:t>Those same surveys marked Team and Tools high, and both people said they'd work here again. Say it, because it's true and because it's what makes the manager more open to hearing feedback for improvement.</w:t>
            </w:r>
          </w:p>
        </w:tc>
      </w:tr>
      <w:tr w:rsidR="006E29C8" w14:paraId="3B480695" w14:textId="77777777">
        <w:trPr>
          <w:cantSplit/>
        </w:trPr>
        <w:tc>
          <w:tcPr>
            <w:tcW w:w="600" w:type="dxa"/>
            <w:shd w:val="clear" w:color="auto" w:fill="1A2744"/>
            <w:tcMar>
              <w:top w:w="70" w:type="dxa"/>
              <w:left w:w="110" w:type="dxa"/>
              <w:bottom w:w="70" w:type="dxa"/>
              <w:right w:w="110" w:type="dxa"/>
            </w:tcMar>
            <w:vAlign w:val="center"/>
          </w:tcPr>
          <w:p w14:paraId="157DA9A4" w14:textId="77777777" w:rsidR="006E29C8" w:rsidRDefault="00CB17AC">
            <w:pPr>
              <w:keepNext/>
              <w:jc w:val="center"/>
              <w:rPr>
                <w:sz w:val="24"/>
                <w:szCs w:val="24"/>
              </w:rPr>
            </w:pPr>
            <w:r>
              <w:rPr>
                <w:b/>
                <w:bCs/>
                <w:color w:val="FFFFFF"/>
                <w:sz w:val="24"/>
                <w:szCs w:val="24"/>
              </w:rPr>
              <w:t>3</w:t>
            </w:r>
          </w:p>
        </w:tc>
        <w:tc>
          <w:tcPr>
            <w:tcW w:w="1800" w:type="dxa"/>
            <w:tcMar>
              <w:top w:w="70" w:type="dxa"/>
              <w:left w:w="110" w:type="dxa"/>
              <w:bottom w:w="70" w:type="dxa"/>
              <w:right w:w="110" w:type="dxa"/>
            </w:tcMar>
            <w:vAlign w:val="center"/>
          </w:tcPr>
          <w:p w14:paraId="10E1C59C" w14:textId="77777777" w:rsidR="006E29C8" w:rsidRPr="00FF3548" w:rsidRDefault="00CB17AC">
            <w:pPr>
              <w:keepNext/>
              <w:rPr>
                <w:b/>
                <w:bCs/>
                <w:sz w:val="24"/>
                <w:szCs w:val="24"/>
              </w:rPr>
            </w:pPr>
            <w:r w:rsidRPr="00FF3548">
              <w:rPr>
                <w:b/>
                <w:bCs/>
                <w:sz w:val="24"/>
                <w:szCs w:val="24"/>
              </w:rPr>
              <w:t>Ask for the manager's read on areas for improvement</w:t>
            </w:r>
          </w:p>
        </w:tc>
        <w:tc>
          <w:tcPr>
            <w:tcW w:w="7680" w:type="dxa"/>
            <w:tcMar>
              <w:top w:w="70" w:type="dxa"/>
              <w:left w:w="110" w:type="dxa"/>
              <w:bottom w:w="70" w:type="dxa"/>
              <w:right w:w="110" w:type="dxa"/>
            </w:tcMar>
            <w:vAlign w:val="center"/>
          </w:tcPr>
          <w:p w14:paraId="40669AA8" w14:textId="77777777" w:rsidR="006E29C8" w:rsidRDefault="00CB17AC">
            <w:pPr>
              <w:keepNext/>
              <w:rPr>
                <w:sz w:val="24"/>
                <w:szCs w:val="24"/>
              </w:rPr>
            </w:pPr>
            <w:r>
              <w:t>“</w:t>
            </w:r>
            <w:r w:rsidRPr="00715E05">
              <w:rPr>
                <w:i/>
                <w:iCs/>
              </w:rPr>
              <w:t>What do you make of that?</w:t>
            </w:r>
            <w:r>
              <w:t>” Most managers have a reason, often a fair one. A hiring freeze, a reorganization, their own manager canceling on them. Hear it before you offer any advice on next steps.</w:t>
            </w:r>
          </w:p>
        </w:tc>
      </w:tr>
      <w:tr w:rsidR="006E29C8" w14:paraId="2B922A49" w14:textId="77777777">
        <w:trPr>
          <w:cantSplit/>
        </w:trPr>
        <w:tc>
          <w:tcPr>
            <w:tcW w:w="600" w:type="dxa"/>
            <w:shd w:val="clear" w:color="auto" w:fill="1A2744"/>
            <w:tcMar>
              <w:top w:w="70" w:type="dxa"/>
              <w:left w:w="110" w:type="dxa"/>
              <w:bottom w:w="70" w:type="dxa"/>
              <w:right w:w="110" w:type="dxa"/>
            </w:tcMar>
            <w:vAlign w:val="center"/>
          </w:tcPr>
          <w:p w14:paraId="55315D04" w14:textId="77777777" w:rsidR="006E29C8" w:rsidRDefault="00CB17AC">
            <w:pPr>
              <w:keepNext/>
              <w:jc w:val="center"/>
              <w:rPr>
                <w:sz w:val="24"/>
                <w:szCs w:val="24"/>
              </w:rPr>
            </w:pPr>
            <w:r>
              <w:rPr>
                <w:b/>
                <w:bCs/>
                <w:color w:val="FFFFFF"/>
                <w:sz w:val="24"/>
                <w:szCs w:val="24"/>
              </w:rPr>
              <w:t>4</w:t>
            </w:r>
          </w:p>
        </w:tc>
        <w:tc>
          <w:tcPr>
            <w:tcW w:w="1800" w:type="dxa"/>
            <w:tcMar>
              <w:top w:w="70" w:type="dxa"/>
              <w:left w:w="110" w:type="dxa"/>
              <w:bottom w:w="70" w:type="dxa"/>
              <w:right w:w="110" w:type="dxa"/>
            </w:tcMar>
            <w:vAlign w:val="center"/>
          </w:tcPr>
          <w:p w14:paraId="61CA48F4" w14:textId="77777777" w:rsidR="006E29C8" w:rsidRPr="00FF3548" w:rsidRDefault="00CB17AC">
            <w:pPr>
              <w:keepNext/>
              <w:rPr>
                <w:b/>
                <w:bCs/>
                <w:sz w:val="24"/>
                <w:szCs w:val="24"/>
              </w:rPr>
            </w:pPr>
            <w:r w:rsidRPr="00FF3548">
              <w:rPr>
                <w:b/>
                <w:bCs/>
                <w:sz w:val="24"/>
                <w:szCs w:val="24"/>
              </w:rPr>
              <w:t>Agree on action steps</w:t>
            </w:r>
          </w:p>
        </w:tc>
        <w:tc>
          <w:tcPr>
            <w:tcW w:w="7680" w:type="dxa"/>
            <w:tcMar>
              <w:top w:w="70" w:type="dxa"/>
              <w:left w:w="110" w:type="dxa"/>
              <w:bottom w:w="70" w:type="dxa"/>
              <w:right w:w="110" w:type="dxa"/>
            </w:tcMar>
            <w:vAlign w:val="center"/>
          </w:tcPr>
          <w:p w14:paraId="285DA510" w14:textId="31EFAF33" w:rsidR="006E29C8" w:rsidRDefault="00CB17AC">
            <w:pPr>
              <w:keepNext/>
              <w:rPr>
                <w:sz w:val="24"/>
                <w:szCs w:val="24"/>
              </w:rPr>
            </w:pPr>
            <w:r>
              <w:t>At least one action for follow-up, with an owner assigned and a date due. Log it however you log coaching conversations, and put the date in the Trends Sheet's last column.</w:t>
            </w:r>
          </w:p>
        </w:tc>
      </w:tr>
      <w:tr w:rsidR="006E29C8" w14:paraId="6139B5BF" w14:textId="77777777">
        <w:trPr>
          <w:cantSplit/>
        </w:trPr>
        <w:tc>
          <w:tcPr>
            <w:tcW w:w="600" w:type="dxa"/>
            <w:shd w:val="clear" w:color="auto" w:fill="1A2744"/>
            <w:tcMar>
              <w:top w:w="70" w:type="dxa"/>
              <w:left w:w="110" w:type="dxa"/>
              <w:bottom w:w="70" w:type="dxa"/>
              <w:right w:w="110" w:type="dxa"/>
            </w:tcMar>
            <w:vAlign w:val="center"/>
          </w:tcPr>
          <w:p w14:paraId="216CF356" w14:textId="77777777" w:rsidR="006E29C8" w:rsidRDefault="00CB17AC">
            <w:pPr>
              <w:jc w:val="center"/>
              <w:rPr>
                <w:sz w:val="24"/>
                <w:szCs w:val="24"/>
              </w:rPr>
            </w:pPr>
            <w:r>
              <w:rPr>
                <w:b/>
                <w:bCs/>
                <w:color w:val="FFFFFF"/>
                <w:sz w:val="24"/>
                <w:szCs w:val="24"/>
              </w:rPr>
              <w:t>5</w:t>
            </w:r>
          </w:p>
        </w:tc>
        <w:tc>
          <w:tcPr>
            <w:tcW w:w="1800" w:type="dxa"/>
            <w:tcMar>
              <w:top w:w="70" w:type="dxa"/>
              <w:left w:w="110" w:type="dxa"/>
              <w:bottom w:w="70" w:type="dxa"/>
              <w:right w:w="110" w:type="dxa"/>
            </w:tcMar>
            <w:vAlign w:val="center"/>
          </w:tcPr>
          <w:p w14:paraId="6BBFE249" w14:textId="77777777" w:rsidR="006E29C8" w:rsidRPr="00FF3548" w:rsidRDefault="00CB17AC">
            <w:pPr>
              <w:rPr>
                <w:b/>
                <w:bCs/>
                <w:sz w:val="24"/>
                <w:szCs w:val="24"/>
              </w:rPr>
            </w:pPr>
            <w:r w:rsidRPr="00FF3548">
              <w:rPr>
                <w:b/>
                <w:bCs/>
                <w:sz w:val="24"/>
                <w:szCs w:val="24"/>
              </w:rPr>
              <w:t>Watch the next row for improvement</w:t>
            </w:r>
          </w:p>
        </w:tc>
        <w:tc>
          <w:tcPr>
            <w:tcW w:w="7680" w:type="dxa"/>
            <w:tcMar>
              <w:top w:w="70" w:type="dxa"/>
              <w:left w:w="110" w:type="dxa"/>
              <w:bottom w:w="70" w:type="dxa"/>
              <w:right w:w="110" w:type="dxa"/>
            </w:tcMar>
            <w:vAlign w:val="center"/>
          </w:tcPr>
          <w:p w14:paraId="3B5905A1" w14:textId="77777777" w:rsidR="006E29C8" w:rsidRDefault="00CB17AC">
            <w:pPr>
              <w:rPr>
                <w:sz w:val="24"/>
                <w:szCs w:val="24"/>
              </w:rPr>
            </w:pPr>
            <w:r>
              <w:t>The next person who leaves that team is the test. If the lowest area has moved, the action worked. If it hasn't, you have three former employees sharing the same experience. This now requires more investigation and possibly a different conversation with the manager.</w:t>
            </w:r>
          </w:p>
        </w:tc>
      </w:tr>
    </w:tbl>
    <w:p w14:paraId="7DFE4C6E" w14:textId="77777777" w:rsidR="006E29C8" w:rsidRDefault="006E29C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6E29C8" w14:paraId="40E2AFE0" w14:textId="77777777">
        <w:trPr>
          <w:cantSplit/>
        </w:trPr>
        <w:tc>
          <w:tcPr>
            <w:tcW w:w="10080" w:type="dxa"/>
            <w:shd w:val="clear" w:color="auto" w:fill="E8ECF2"/>
            <w:tcMar>
              <w:top w:w="140" w:type="dxa"/>
              <w:left w:w="200" w:type="dxa"/>
              <w:bottom w:w="140" w:type="dxa"/>
              <w:right w:w="160" w:type="dxa"/>
            </w:tcMar>
          </w:tcPr>
          <w:p w14:paraId="1FC71551" w14:textId="77777777" w:rsidR="006E29C8" w:rsidRDefault="00CB17AC">
            <w:pPr>
              <w:spacing w:after="80"/>
              <w:rPr>
                <w:sz w:val="24"/>
                <w:szCs w:val="24"/>
              </w:rPr>
            </w:pPr>
            <w:r>
              <w:rPr>
                <w:rFonts w:ascii="Calibri Light" w:eastAsia="Calibri Light" w:hAnsi="Calibri Light" w:cs="Calibri Light"/>
                <w:b/>
                <w:bCs/>
                <w:color w:val="1A2744"/>
                <w:sz w:val="24"/>
                <w:szCs w:val="24"/>
              </w:rPr>
              <w:t>Close the loop with the people who stayed</w:t>
            </w:r>
          </w:p>
          <w:p w14:paraId="338999EC" w14:textId="0ABC3DCF" w:rsidR="006E29C8" w:rsidRDefault="00CB17AC">
            <w:pPr>
              <w:spacing w:after="100"/>
              <w:rPr>
                <w:sz w:val="24"/>
                <w:szCs w:val="24"/>
              </w:rPr>
            </w:pPr>
            <w:r>
              <w:t>The team saw a colleague leave and may be aware that an employee exit survey was submitted. If something changes because of it, tell them in general terms at the next team meeting: “We heard that growth conversations weren't happening consistently, so starting this quarter they're on the calendar to ensure they occur.” No details are shared that point to the person who reported the gap. That's how the next departing employee learns the form is safe to fill in, and how the people who stayed learn they don't have to leave to be heard and effect change.</w:t>
            </w:r>
          </w:p>
        </w:tc>
      </w:tr>
    </w:tbl>
    <w:p w14:paraId="5382069B" w14:textId="77777777" w:rsidR="006E29C8" w:rsidRDefault="006E29C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6E29C8" w14:paraId="130A4163" w14:textId="77777777">
        <w:trPr>
          <w:cantSplit/>
        </w:trPr>
        <w:tc>
          <w:tcPr>
            <w:tcW w:w="10080" w:type="dxa"/>
            <w:shd w:val="clear" w:color="auto" w:fill="1A2744"/>
            <w:tcMar>
              <w:top w:w="170" w:type="dxa"/>
              <w:left w:w="200" w:type="dxa"/>
              <w:bottom w:w="170" w:type="dxa"/>
              <w:right w:w="180" w:type="dxa"/>
            </w:tcMar>
          </w:tcPr>
          <w:p w14:paraId="3E44472B" w14:textId="77777777" w:rsidR="006E29C8" w:rsidRPr="00D218FA" w:rsidRDefault="00CB17AC">
            <w:pPr>
              <w:spacing w:after="30"/>
              <w:rPr>
                <w:sz w:val="36"/>
                <w:szCs w:val="36"/>
              </w:rPr>
            </w:pPr>
            <w:r w:rsidRPr="00D218FA">
              <w:rPr>
                <w:rFonts w:ascii="Calibri Light" w:eastAsia="Calibri Light" w:hAnsi="Calibri Light" w:cs="Calibri Light"/>
                <w:b/>
                <w:bCs/>
                <w:color w:val="B9913A"/>
                <w:spacing w:val="50"/>
                <w:sz w:val="24"/>
                <w:szCs w:val="24"/>
              </w:rPr>
              <w:t>APPENDIX</w:t>
            </w:r>
          </w:p>
          <w:p w14:paraId="5C6B14CF" w14:textId="77777777" w:rsidR="006E29C8" w:rsidRDefault="00CB17AC">
            <w:pPr>
              <w:spacing w:after="70"/>
              <w:rPr>
                <w:sz w:val="24"/>
                <w:szCs w:val="24"/>
              </w:rPr>
            </w:pPr>
            <w:r>
              <w:rPr>
                <w:rFonts w:ascii="Calibri Light" w:eastAsia="Calibri Light" w:hAnsi="Calibri Light" w:cs="Calibri Light"/>
                <w:b/>
                <w:bCs/>
                <w:color w:val="FFFFFF"/>
                <w:sz w:val="32"/>
                <w:szCs w:val="32"/>
              </w:rPr>
              <w:t>Example, Start to Finish</w:t>
            </w:r>
          </w:p>
        </w:tc>
      </w:tr>
    </w:tbl>
    <w:p w14:paraId="0B7B33EE" w14:textId="77777777" w:rsidR="006E29C8" w:rsidRDefault="006E29C8">
      <w:pPr>
        <w:rPr>
          <w:sz w:val="24"/>
          <w:szCs w:val="24"/>
        </w:rPr>
      </w:pPr>
    </w:p>
    <w:p w14:paraId="1083F772" w14:textId="77777777" w:rsidR="006E29C8" w:rsidRDefault="00CB17AC">
      <w:pPr>
        <w:spacing w:after="130"/>
        <w:rPr>
          <w:sz w:val="24"/>
          <w:szCs w:val="24"/>
        </w:rPr>
      </w:pPr>
      <w:r>
        <w:rPr>
          <w:sz w:val="24"/>
          <w:szCs w:val="24"/>
        </w:rPr>
        <w:t>Maria Delgado is the HR Business Partner at a 140-person regional distribution company. Craig Benson supervises the warehouse night shift, 11 people. Three of them leave between February and September, and this is what Maria did with the three surveys.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200"/>
        <w:gridCol w:w="7880"/>
      </w:tblGrid>
      <w:tr w:rsidR="006E29C8" w14:paraId="540D965F" w14:textId="77777777">
        <w:trPr>
          <w:cantSplit/>
        </w:trPr>
        <w:tc>
          <w:tcPr>
            <w:tcW w:w="2200" w:type="dxa"/>
            <w:shd w:val="clear" w:color="auto" w:fill="E8ECF2"/>
            <w:tcMar>
              <w:top w:w="70" w:type="dxa"/>
              <w:left w:w="110" w:type="dxa"/>
              <w:bottom w:w="70" w:type="dxa"/>
              <w:right w:w="110" w:type="dxa"/>
            </w:tcMar>
            <w:vAlign w:val="center"/>
          </w:tcPr>
          <w:p w14:paraId="31B89CEB" w14:textId="77777777" w:rsidR="006E29C8" w:rsidRDefault="00CB17AC">
            <w:pPr>
              <w:keepNext/>
              <w:rPr>
                <w:sz w:val="24"/>
                <w:szCs w:val="24"/>
              </w:rPr>
            </w:pPr>
            <w:r>
              <w:rPr>
                <w:b/>
                <w:bCs/>
                <w:color w:val="1A2744"/>
                <w:sz w:val="24"/>
                <w:szCs w:val="24"/>
              </w:rPr>
              <w:t>Thu, Feb 12</w:t>
            </w:r>
          </w:p>
        </w:tc>
        <w:tc>
          <w:tcPr>
            <w:tcW w:w="7880" w:type="dxa"/>
            <w:tcMar>
              <w:top w:w="70" w:type="dxa"/>
              <w:left w:w="110" w:type="dxa"/>
              <w:bottom w:w="70" w:type="dxa"/>
              <w:right w:w="110" w:type="dxa"/>
            </w:tcMar>
            <w:vAlign w:val="center"/>
          </w:tcPr>
          <w:p w14:paraId="1268A84F" w14:textId="77777777" w:rsidR="006E29C8" w:rsidRDefault="00CB17AC">
            <w:pPr>
              <w:keepNext/>
              <w:rPr>
                <w:sz w:val="24"/>
                <w:szCs w:val="24"/>
              </w:rPr>
            </w:pPr>
            <w:r>
              <w:t>Tasha Reed, a picker with two years and four months on the shift, gives notice. Maria sends the survey the week before her final day, and it's back on Feb 19. Lowest area: Manager. Reason: Schedule or flexibility.</w:t>
            </w:r>
          </w:p>
        </w:tc>
      </w:tr>
      <w:tr w:rsidR="006E29C8" w14:paraId="21D5E74B" w14:textId="77777777">
        <w:trPr>
          <w:cantSplit/>
        </w:trPr>
        <w:tc>
          <w:tcPr>
            <w:tcW w:w="2200" w:type="dxa"/>
            <w:shd w:val="clear" w:color="auto" w:fill="E8ECF2"/>
            <w:tcMar>
              <w:top w:w="70" w:type="dxa"/>
              <w:left w:w="110" w:type="dxa"/>
              <w:bottom w:w="70" w:type="dxa"/>
              <w:right w:w="110" w:type="dxa"/>
            </w:tcMar>
            <w:vAlign w:val="center"/>
          </w:tcPr>
          <w:p w14:paraId="3C87DD1A" w14:textId="77777777" w:rsidR="006E29C8" w:rsidRDefault="00CB17AC">
            <w:pPr>
              <w:keepNext/>
              <w:rPr>
                <w:sz w:val="24"/>
                <w:szCs w:val="24"/>
              </w:rPr>
            </w:pPr>
            <w:r>
              <w:rPr>
                <w:b/>
                <w:bCs/>
                <w:color w:val="1A2744"/>
                <w:sz w:val="24"/>
                <w:szCs w:val="24"/>
              </w:rPr>
              <w:t>Mon, May 18</w:t>
            </w:r>
          </w:p>
        </w:tc>
        <w:tc>
          <w:tcPr>
            <w:tcW w:w="7880" w:type="dxa"/>
            <w:tcMar>
              <w:top w:w="70" w:type="dxa"/>
              <w:left w:w="110" w:type="dxa"/>
              <w:bottom w:w="70" w:type="dxa"/>
              <w:right w:w="110" w:type="dxa"/>
            </w:tcMar>
            <w:vAlign w:val="center"/>
          </w:tcPr>
          <w:p w14:paraId="4339F76D" w14:textId="77777777" w:rsidR="006E29C8" w:rsidRDefault="00CB17AC">
            <w:pPr>
              <w:keepNext/>
              <w:rPr>
                <w:sz w:val="24"/>
                <w:szCs w:val="24"/>
              </w:rPr>
            </w:pPr>
            <w:r>
              <w:t>Devon Price, 11 months on the shift, gives notice. Survey back May 22. Lowest area: Manager. Reason: Workload or hours. Two rows agree on the lowest area and on question 18.</w:t>
            </w:r>
          </w:p>
        </w:tc>
      </w:tr>
      <w:tr w:rsidR="006E29C8" w14:paraId="0E4D2746" w14:textId="77777777">
        <w:trPr>
          <w:cantSplit/>
        </w:trPr>
        <w:tc>
          <w:tcPr>
            <w:tcW w:w="2200" w:type="dxa"/>
            <w:shd w:val="clear" w:color="auto" w:fill="E8ECF2"/>
            <w:tcMar>
              <w:top w:w="70" w:type="dxa"/>
              <w:left w:w="110" w:type="dxa"/>
              <w:bottom w:w="70" w:type="dxa"/>
              <w:right w:w="110" w:type="dxa"/>
            </w:tcMar>
            <w:vAlign w:val="center"/>
          </w:tcPr>
          <w:p w14:paraId="2616E1CB" w14:textId="77777777" w:rsidR="006E29C8" w:rsidRDefault="00CB17AC">
            <w:pPr>
              <w:keepNext/>
              <w:rPr>
                <w:sz w:val="24"/>
                <w:szCs w:val="24"/>
              </w:rPr>
            </w:pPr>
            <w:r>
              <w:rPr>
                <w:b/>
                <w:bCs/>
                <w:color w:val="1A2744"/>
                <w:sz w:val="24"/>
                <w:szCs w:val="24"/>
              </w:rPr>
              <w:t>Thu, Jun 4</w:t>
            </w:r>
          </w:p>
        </w:tc>
        <w:tc>
          <w:tcPr>
            <w:tcW w:w="7880" w:type="dxa"/>
            <w:tcMar>
              <w:top w:w="70" w:type="dxa"/>
              <w:left w:w="110" w:type="dxa"/>
              <w:bottom w:w="70" w:type="dxa"/>
              <w:right w:w="110" w:type="dxa"/>
            </w:tcMar>
            <w:vAlign w:val="center"/>
          </w:tcPr>
          <w:p w14:paraId="56E0EF67" w14:textId="6CB937AF" w:rsidR="006E29C8" w:rsidRDefault="00CB17AC">
            <w:pPr>
              <w:keepNext/>
              <w:rPr>
                <w:sz w:val="24"/>
                <w:szCs w:val="24"/>
              </w:rPr>
            </w:pPr>
            <w:r>
              <w:t xml:space="preserve">Maria and </w:t>
            </w:r>
            <w:r w:rsidR="00715E05">
              <w:t xml:space="preserve">Ron, Craig’s supervisor, </w:t>
            </w:r>
            <w:r>
              <w:t>meet with Craig. Section 9, steps 1 to 4. One action agreed.</w:t>
            </w:r>
          </w:p>
        </w:tc>
      </w:tr>
      <w:tr w:rsidR="006E29C8" w14:paraId="22FA66B3" w14:textId="77777777">
        <w:trPr>
          <w:cantSplit/>
        </w:trPr>
        <w:tc>
          <w:tcPr>
            <w:tcW w:w="2200" w:type="dxa"/>
            <w:shd w:val="clear" w:color="auto" w:fill="E8ECF2"/>
            <w:tcMar>
              <w:top w:w="70" w:type="dxa"/>
              <w:left w:w="110" w:type="dxa"/>
              <w:bottom w:w="70" w:type="dxa"/>
              <w:right w:w="110" w:type="dxa"/>
            </w:tcMar>
            <w:vAlign w:val="center"/>
          </w:tcPr>
          <w:p w14:paraId="40E86EA3" w14:textId="77777777" w:rsidR="006E29C8" w:rsidRDefault="00CB17AC">
            <w:pPr>
              <w:rPr>
                <w:sz w:val="24"/>
                <w:szCs w:val="24"/>
              </w:rPr>
            </w:pPr>
            <w:r>
              <w:rPr>
                <w:b/>
                <w:bCs/>
                <w:color w:val="1A2744"/>
                <w:sz w:val="24"/>
                <w:szCs w:val="24"/>
              </w:rPr>
              <w:t>Fri, Sep 11</w:t>
            </w:r>
          </w:p>
        </w:tc>
        <w:tc>
          <w:tcPr>
            <w:tcW w:w="7880" w:type="dxa"/>
            <w:tcMar>
              <w:top w:w="70" w:type="dxa"/>
              <w:left w:w="110" w:type="dxa"/>
              <w:bottom w:w="70" w:type="dxa"/>
              <w:right w:w="110" w:type="dxa"/>
            </w:tcMar>
            <w:vAlign w:val="center"/>
          </w:tcPr>
          <w:p w14:paraId="2FE9449F" w14:textId="49BEC21B" w:rsidR="006E29C8" w:rsidRDefault="00CB17AC">
            <w:pPr>
              <w:rPr>
                <w:sz w:val="24"/>
                <w:szCs w:val="24"/>
              </w:rPr>
            </w:pPr>
            <w:r>
              <w:t>Luis Ortega, four years and one month, gives notice for a day-shift job at another company. Survey back Sep 17. Lowest area: Pay. Reason: Better pay elsewhere. Manager marked high. Row three reads differently</w:t>
            </w:r>
            <w:r w:rsidR="00BA4E20">
              <w:t>, which is what you want to see</w:t>
            </w:r>
            <w:r>
              <w:t>.</w:t>
            </w:r>
          </w:p>
        </w:tc>
      </w:tr>
    </w:tbl>
    <w:p w14:paraId="7B4299D2" w14:textId="77777777" w:rsidR="006E29C8" w:rsidRDefault="006E29C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6E29C8" w14:paraId="05796370" w14:textId="77777777">
        <w:trPr>
          <w:cantSplit/>
        </w:trPr>
        <w:tc>
          <w:tcPr>
            <w:tcW w:w="10080" w:type="dxa"/>
            <w:shd w:val="clear" w:color="auto" w:fill="FFF8E7"/>
            <w:tcMar>
              <w:top w:w="130" w:type="dxa"/>
              <w:left w:w="190" w:type="dxa"/>
              <w:bottom w:w="130" w:type="dxa"/>
              <w:right w:w="160" w:type="dxa"/>
            </w:tcMar>
          </w:tcPr>
          <w:p w14:paraId="4514015A" w14:textId="77777777" w:rsidR="006E29C8" w:rsidRDefault="00CB17AC">
            <w:pPr>
              <w:spacing w:after="90"/>
              <w:rPr>
                <w:sz w:val="32"/>
                <w:szCs w:val="32"/>
              </w:rPr>
            </w:pPr>
            <w:r>
              <w:rPr>
                <w:rFonts w:ascii="Calibri Light" w:eastAsia="Calibri Light" w:hAnsi="Calibri Light" w:cs="Calibri Light"/>
                <w:b/>
                <w:bCs/>
                <w:color w:val="B9913A"/>
                <w:spacing w:val="50"/>
                <w:sz w:val="20"/>
                <w:szCs w:val="20"/>
              </w:rPr>
              <w:t>DEVON'S SURVEY, MAY 22, THE PARTS THAT MATTERED</w:t>
            </w:r>
          </w:p>
          <w:p w14:paraId="2B84C179" w14:textId="77777777" w:rsidR="006E29C8" w:rsidRDefault="00CB17AC">
            <w:pPr>
              <w:spacing w:after="100"/>
              <w:rPr>
                <w:sz w:val="24"/>
                <w:szCs w:val="24"/>
              </w:rPr>
            </w:pPr>
            <w:r>
              <w:rPr>
                <w:b/>
                <w:bCs/>
                <w:sz w:val="24"/>
                <w:szCs w:val="24"/>
              </w:rPr>
              <w:t xml:space="preserve">Part I, lowest area: Manager. </w:t>
            </w:r>
            <w:r>
              <w:rPr>
                <w:sz w:val="24"/>
                <w:szCs w:val="24"/>
              </w:rPr>
              <w:t>Statement 12, goals and progress reviewed at least once a quarter: Disagree. Statement 13, when I raised a problem something was done: Somewhat disagree. Statement 14, treated with respect: Agree. Comment on my manager: “Craig's fine to work for. He's just never here on the floor after 1 a.m. and the swap sheet is a free-for-all.”</w:t>
            </w:r>
          </w:p>
          <w:p w14:paraId="1EFF0864" w14:textId="77777777" w:rsidR="006E29C8" w:rsidRDefault="00CB17AC">
            <w:pPr>
              <w:spacing w:after="100"/>
              <w:rPr>
                <w:sz w:val="24"/>
                <w:szCs w:val="24"/>
              </w:rPr>
            </w:pPr>
            <w:r>
              <w:rPr>
                <w:b/>
                <w:bCs/>
                <w:sz w:val="24"/>
                <w:szCs w:val="24"/>
              </w:rPr>
              <w:t xml:space="preserve">Part I, highest: Team and Tools. </w:t>
            </w:r>
            <w:r>
              <w:rPr>
                <w:sz w:val="24"/>
                <w:szCs w:val="24"/>
              </w:rPr>
              <w:t>Statements 9 and 10, Agree. Comment on my team: “Best crew I've worked with.”</w:t>
            </w:r>
          </w:p>
          <w:p w14:paraId="38F1981B" w14:textId="77777777" w:rsidR="006E29C8" w:rsidRDefault="00CB17AC">
            <w:pPr>
              <w:spacing w:after="100"/>
              <w:rPr>
                <w:sz w:val="24"/>
                <w:szCs w:val="24"/>
              </w:rPr>
            </w:pPr>
            <w:r>
              <w:rPr>
                <w:b/>
                <w:bCs/>
                <w:sz w:val="24"/>
                <w:szCs w:val="24"/>
              </w:rPr>
              <w:t xml:space="preserve">Q17, main reason: </w:t>
            </w:r>
            <w:r>
              <w:rPr>
                <w:sz w:val="24"/>
                <w:szCs w:val="24"/>
              </w:rPr>
              <w:t>Workload or hours.</w:t>
            </w:r>
          </w:p>
          <w:p w14:paraId="27650AFE" w14:textId="77777777" w:rsidR="006E29C8" w:rsidRDefault="00CB17AC">
            <w:pPr>
              <w:spacing w:after="100"/>
              <w:rPr>
                <w:sz w:val="24"/>
                <w:szCs w:val="24"/>
              </w:rPr>
            </w:pPr>
            <w:r>
              <w:rPr>
                <w:b/>
                <w:bCs/>
                <w:sz w:val="24"/>
                <w:szCs w:val="24"/>
              </w:rPr>
              <w:t xml:space="preserve">Q18, the one thing: </w:t>
            </w:r>
            <w:r>
              <w:rPr>
                <w:sz w:val="24"/>
                <w:szCs w:val="24"/>
              </w:rPr>
              <w:t>“A shift-swap rule somebody enforces. I covered six Saturdays in four months because the sheet goes to whoever Craig sees first.”</w:t>
            </w:r>
          </w:p>
          <w:p w14:paraId="6A637B2D" w14:textId="30B0032A" w:rsidR="006E29C8" w:rsidRDefault="00CB17AC">
            <w:pPr>
              <w:spacing w:after="100"/>
              <w:rPr>
                <w:sz w:val="24"/>
                <w:szCs w:val="24"/>
              </w:rPr>
            </w:pPr>
            <w:r>
              <w:rPr>
                <w:b/>
                <w:bCs/>
                <w:sz w:val="24"/>
                <w:szCs w:val="24"/>
              </w:rPr>
              <w:t xml:space="preserve">Q19, could we have prevented it: </w:t>
            </w:r>
            <w:r>
              <w:rPr>
                <w:sz w:val="24"/>
                <w:szCs w:val="24"/>
              </w:rPr>
              <w:t xml:space="preserve">Yes. “Fix the swap sheet and have one conversation with me about where this job </w:t>
            </w:r>
            <w:r w:rsidR="00BA4E20">
              <w:rPr>
                <w:sz w:val="24"/>
                <w:szCs w:val="24"/>
              </w:rPr>
              <w:t>can take me</w:t>
            </w:r>
            <w:r>
              <w:rPr>
                <w:sz w:val="24"/>
                <w:szCs w:val="24"/>
              </w:rPr>
              <w:t>. I've asked twice.” Q21, stop doing: letting Saturday coverage fall on the same four people.</w:t>
            </w:r>
          </w:p>
        </w:tc>
      </w:tr>
    </w:tbl>
    <w:p w14:paraId="1CE87D5B" w14:textId="77777777" w:rsidR="006E29C8" w:rsidRDefault="006E29C8">
      <w:pPr>
        <w:rPr>
          <w:sz w:val="24"/>
          <w:szCs w:val="24"/>
        </w:rPr>
      </w:pPr>
    </w:p>
    <w:p w14:paraId="1E1DD258" w14:textId="77777777" w:rsidR="006E29C8" w:rsidRDefault="00CB17AC">
      <w:pPr>
        <w:keepNext/>
        <w:spacing w:after="80"/>
        <w:rPr>
          <w:sz w:val="32"/>
          <w:szCs w:val="32"/>
        </w:rPr>
      </w:pPr>
      <w:r>
        <w:rPr>
          <w:rFonts w:ascii="Calibri Light" w:eastAsia="Calibri Light" w:hAnsi="Calibri Light" w:cs="Calibri Light"/>
          <w:b/>
          <w:bCs/>
          <w:color w:val="B9913A"/>
          <w:spacing w:val="50"/>
          <w:sz w:val="20"/>
          <w:szCs w:val="20"/>
        </w:rPr>
        <w:lastRenderedPageBreak/>
        <w:t>THE EXIT TRENDS SHEET, NIGHT SHIFT, SEPTEMBER 17</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997"/>
        <w:gridCol w:w="1299"/>
        <w:gridCol w:w="924"/>
        <w:gridCol w:w="1397"/>
        <w:gridCol w:w="1297"/>
        <w:gridCol w:w="1895"/>
        <w:gridCol w:w="2271"/>
      </w:tblGrid>
      <w:tr w:rsidR="006E29C8" w14:paraId="091220D8" w14:textId="77777777">
        <w:trPr>
          <w:cantSplit/>
          <w:tblHeader/>
        </w:trPr>
        <w:tc>
          <w:tcPr>
            <w:tcW w:w="1000" w:type="dxa"/>
            <w:shd w:val="clear" w:color="auto" w:fill="1A2744"/>
            <w:tcMar>
              <w:top w:w="70" w:type="dxa"/>
              <w:left w:w="110" w:type="dxa"/>
              <w:bottom w:w="70" w:type="dxa"/>
              <w:right w:w="110" w:type="dxa"/>
            </w:tcMar>
            <w:vAlign w:val="center"/>
          </w:tcPr>
          <w:p w14:paraId="791B3BFA" w14:textId="77777777" w:rsidR="006E29C8" w:rsidRPr="00FF3548" w:rsidRDefault="00CB17AC" w:rsidP="00FF3548">
            <w:pPr>
              <w:keepNext/>
              <w:jc w:val="center"/>
              <w:rPr>
                <w:sz w:val="24"/>
                <w:szCs w:val="24"/>
              </w:rPr>
            </w:pPr>
            <w:r w:rsidRPr="00FF3548">
              <w:rPr>
                <w:b/>
                <w:bCs/>
                <w:color w:val="FFFFFF"/>
                <w:sz w:val="24"/>
                <w:szCs w:val="24"/>
              </w:rPr>
              <w:t>Last day</w:t>
            </w:r>
          </w:p>
        </w:tc>
        <w:tc>
          <w:tcPr>
            <w:tcW w:w="1300" w:type="dxa"/>
            <w:shd w:val="clear" w:color="auto" w:fill="1A2744"/>
            <w:tcMar>
              <w:top w:w="70" w:type="dxa"/>
              <w:left w:w="110" w:type="dxa"/>
              <w:bottom w:w="70" w:type="dxa"/>
              <w:right w:w="110" w:type="dxa"/>
            </w:tcMar>
            <w:vAlign w:val="center"/>
          </w:tcPr>
          <w:p w14:paraId="24D8E700" w14:textId="77777777" w:rsidR="006E29C8" w:rsidRPr="00FF3548" w:rsidRDefault="00CB17AC" w:rsidP="00FF3548">
            <w:pPr>
              <w:keepNext/>
              <w:jc w:val="center"/>
              <w:rPr>
                <w:sz w:val="24"/>
                <w:szCs w:val="24"/>
              </w:rPr>
            </w:pPr>
            <w:r w:rsidRPr="00FF3548">
              <w:rPr>
                <w:b/>
                <w:bCs/>
                <w:color w:val="FFFFFF"/>
                <w:sz w:val="24"/>
                <w:szCs w:val="24"/>
              </w:rPr>
              <w:t>Team and manager</w:t>
            </w:r>
          </w:p>
        </w:tc>
        <w:tc>
          <w:tcPr>
            <w:tcW w:w="900" w:type="dxa"/>
            <w:shd w:val="clear" w:color="auto" w:fill="1A2744"/>
            <w:tcMar>
              <w:top w:w="70" w:type="dxa"/>
              <w:left w:w="110" w:type="dxa"/>
              <w:bottom w:w="70" w:type="dxa"/>
              <w:right w:w="110" w:type="dxa"/>
            </w:tcMar>
            <w:vAlign w:val="center"/>
          </w:tcPr>
          <w:p w14:paraId="3022A42C" w14:textId="77777777" w:rsidR="006E29C8" w:rsidRPr="00FF3548" w:rsidRDefault="00CB17AC" w:rsidP="00FF3548">
            <w:pPr>
              <w:keepNext/>
              <w:jc w:val="center"/>
              <w:rPr>
                <w:sz w:val="24"/>
                <w:szCs w:val="24"/>
              </w:rPr>
            </w:pPr>
            <w:r w:rsidRPr="00FF3548">
              <w:rPr>
                <w:b/>
                <w:bCs/>
                <w:color w:val="FFFFFF"/>
                <w:sz w:val="24"/>
                <w:szCs w:val="24"/>
              </w:rPr>
              <w:t>Tenure</w:t>
            </w:r>
          </w:p>
        </w:tc>
        <w:tc>
          <w:tcPr>
            <w:tcW w:w="1400" w:type="dxa"/>
            <w:shd w:val="clear" w:color="auto" w:fill="1A2744"/>
            <w:tcMar>
              <w:top w:w="70" w:type="dxa"/>
              <w:left w:w="110" w:type="dxa"/>
              <w:bottom w:w="70" w:type="dxa"/>
              <w:right w:w="110" w:type="dxa"/>
            </w:tcMar>
            <w:vAlign w:val="center"/>
          </w:tcPr>
          <w:p w14:paraId="3C00F62A" w14:textId="77777777" w:rsidR="006E29C8" w:rsidRPr="00FF3548" w:rsidRDefault="00CB17AC" w:rsidP="00FF3548">
            <w:pPr>
              <w:keepNext/>
              <w:jc w:val="center"/>
              <w:rPr>
                <w:sz w:val="24"/>
                <w:szCs w:val="24"/>
              </w:rPr>
            </w:pPr>
            <w:r w:rsidRPr="00FF3548">
              <w:rPr>
                <w:b/>
                <w:bCs/>
                <w:color w:val="FFFFFF"/>
                <w:sz w:val="24"/>
                <w:szCs w:val="24"/>
              </w:rPr>
              <w:t>Reason (Q17)</w:t>
            </w:r>
          </w:p>
        </w:tc>
        <w:tc>
          <w:tcPr>
            <w:tcW w:w="1300" w:type="dxa"/>
            <w:shd w:val="clear" w:color="auto" w:fill="1A2744"/>
            <w:tcMar>
              <w:top w:w="70" w:type="dxa"/>
              <w:left w:w="110" w:type="dxa"/>
              <w:bottom w:w="70" w:type="dxa"/>
              <w:right w:w="110" w:type="dxa"/>
            </w:tcMar>
            <w:vAlign w:val="center"/>
          </w:tcPr>
          <w:p w14:paraId="0BF07C5B" w14:textId="77777777" w:rsidR="006E29C8" w:rsidRPr="00FF3548" w:rsidRDefault="00CB17AC" w:rsidP="00FF3548">
            <w:pPr>
              <w:keepNext/>
              <w:jc w:val="center"/>
              <w:rPr>
                <w:sz w:val="24"/>
                <w:szCs w:val="24"/>
              </w:rPr>
            </w:pPr>
            <w:r w:rsidRPr="00FF3548">
              <w:rPr>
                <w:b/>
                <w:bCs/>
                <w:color w:val="FFFFFF"/>
                <w:sz w:val="24"/>
                <w:szCs w:val="24"/>
              </w:rPr>
              <w:t>Lowest area</w:t>
            </w:r>
          </w:p>
        </w:tc>
        <w:tc>
          <w:tcPr>
            <w:tcW w:w="1900" w:type="dxa"/>
            <w:shd w:val="clear" w:color="auto" w:fill="1A2744"/>
            <w:tcMar>
              <w:top w:w="70" w:type="dxa"/>
              <w:left w:w="110" w:type="dxa"/>
              <w:bottom w:w="70" w:type="dxa"/>
              <w:right w:w="110" w:type="dxa"/>
            </w:tcMar>
            <w:vAlign w:val="center"/>
          </w:tcPr>
          <w:p w14:paraId="23DF7365" w14:textId="77777777" w:rsidR="006E29C8" w:rsidRPr="00FF3548" w:rsidRDefault="00CB17AC" w:rsidP="00FF3548">
            <w:pPr>
              <w:keepNext/>
              <w:jc w:val="center"/>
              <w:rPr>
                <w:sz w:val="24"/>
                <w:szCs w:val="24"/>
              </w:rPr>
            </w:pPr>
            <w:r w:rsidRPr="00FF3548">
              <w:rPr>
                <w:b/>
                <w:bCs/>
                <w:color w:val="FFFFFF"/>
                <w:sz w:val="24"/>
                <w:szCs w:val="24"/>
              </w:rPr>
              <w:t>One thing (Q18)</w:t>
            </w:r>
          </w:p>
        </w:tc>
        <w:tc>
          <w:tcPr>
            <w:tcW w:w="2280" w:type="dxa"/>
            <w:shd w:val="clear" w:color="auto" w:fill="1A2744"/>
            <w:tcMar>
              <w:top w:w="70" w:type="dxa"/>
              <w:left w:w="110" w:type="dxa"/>
              <w:bottom w:w="70" w:type="dxa"/>
              <w:right w:w="110" w:type="dxa"/>
            </w:tcMar>
            <w:vAlign w:val="center"/>
          </w:tcPr>
          <w:p w14:paraId="4E5AB658" w14:textId="77777777" w:rsidR="006E29C8" w:rsidRPr="00FF3548" w:rsidRDefault="00CB17AC" w:rsidP="00FF3548">
            <w:pPr>
              <w:keepNext/>
              <w:jc w:val="center"/>
              <w:rPr>
                <w:sz w:val="24"/>
                <w:szCs w:val="24"/>
              </w:rPr>
            </w:pPr>
            <w:r w:rsidRPr="00FF3548">
              <w:rPr>
                <w:b/>
                <w:bCs/>
                <w:color w:val="FFFFFF"/>
                <w:sz w:val="24"/>
                <w:szCs w:val="24"/>
              </w:rPr>
              <w:t>Notes and action</w:t>
            </w:r>
          </w:p>
        </w:tc>
      </w:tr>
      <w:tr w:rsidR="006E29C8" w14:paraId="0243FA6A" w14:textId="77777777">
        <w:trPr>
          <w:cantSplit/>
        </w:trPr>
        <w:tc>
          <w:tcPr>
            <w:tcW w:w="1000" w:type="dxa"/>
            <w:shd w:val="clear" w:color="auto" w:fill="FFF8E7"/>
            <w:tcMar>
              <w:top w:w="60" w:type="dxa"/>
              <w:left w:w="80" w:type="dxa"/>
              <w:bottom w:w="60" w:type="dxa"/>
              <w:right w:w="80" w:type="dxa"/>
            </w:tcMar>
          </w:tcPr>
          <w:p w14:paraId="1782ADE7" w14:textId="77777777" w:rsidR="006E29C8" w:rsidRDefault="00CB17AC">
            <w:pPr>
              <w:keepNext/>
              <w:rPr>
                <w:sz w:val="24"/>
                <w:szCs w:val="24"/>
              </w:rPr>
            </w:pPr>
            <w:r>
              <w:rPr>
                <w:sz w:val="18"/>
                <w:szCs w:val="18"/>
              </w:rPr>
              <w:t>Feb 27</w:t>
            </w:r>
          </w:p>
        </w:tc>
        <w:tc>
          <w:tcPr>
            <w:tcW w:w="1300" w:type="dxa"/>
            <w:shd w:val="clear" w:color="auto" w:fill="FFF8E7"/>
            <w:tcMar>
              <w:top w:w="60" w:type="dxa"/>
              <w:left w:w="80" w:type="dxa"/>
              <w:bottom w:w="60" w:type="dxa"/>
              <w:right w:w="80" w:type="dxa"/>
            </w:tcMar>
          </w:tcPr>
          <w:p w14:paraId="0B562993" w14:textId="77777777" w:rsidR="006E29C8" w:rsidRDefault="00CB17AC">
            <w:pPr>
              <w:keepNext/>
              <w:rPr>
                <w:sz w:val="24"/>
                <w:szCs w:val="24"/>
              </w:rPr>
            </w:pPr>
            <w:r>
              <w:rPr>
                <w:sz w:val="18"/>
                <w:szCs w:val="18"/>
              </w:rPr>
              <w:t>Warehouse nights, Benson</w:t>
            </w:r>
          </w:p>
        </w:tc>
        <w:tc>
          <w:tcPr>
            <w:tcW w:w="900" w:type="dxa"/>
            <w:shd w:val="clear" w:color="auto" w:fill="FFF8E7"/>
            <w:tcMar>
              <w:top w:w="60" w:type="dxa"/>
              <w:left w:w="80" w:type="dxa"/>
              <w:bottom w:w="60" w:type="dxa"/>
              <w:right w:w="80" w:type="dxa"/>
            </w:tcMar>
          </w:tcPr>
          <w:p w14:paraId="038597CA" w14:textId="77777777" w:rsidR="006E29C8" w:rsidRDefault="00CB17AC">
            <w:pPr>
              <w:keepNext/>
              <w:rPr>
                <w:sz w:val="24"/>
                <w:szCs w:val="24"/>
              </w:rPr>
            </w:pPr>
            <w:r>
              <w:rPr>
                <w:sz w:val="18"/>
                <w:szCs w:val="18"/>
              </w:rPr>
              <w:t>2 y 4 m</w:t>
            </w:r>
          </w:p>
        </w:tc>
        <w:tc>
          <w:tcPr>
            <w:tcW w:w="1400" w:type="dxa"/>
            <w:shd w:val="clear" w:color="auto" w:fill="FFF8E7"/>
            <w:tcMar>
              <w:top w:w="60" w:type="dxa"/>
              <w:left w:w="80" w:type="dxa"/>
              <w:bottom w:w="60" w:type="dxa"/>
              <w:right w:w="80" w:type="dxa"/>
            </w:tcMar>
          </w:tcPr>
          <w:p w14:paraId="371CDA61" w14:textId="77777777" w:rsidR="006E29C8" w:rsidRDefault="00CB17AC">
            <w:pPr>
              <w:keepNext/>
              <w:rPr>
                <w:sz w:val="24"/>
                <w:szCs w:val="24"/>
              </w:rPr>
            </w:pPr>
            <w:r>
              <w:rPr>
                <w:sz w:val="18"/>
                <w:szCs w:val="18"/>
              </w:rPr>
              <w:t>Schedule or flexibility</w:t>
            </w:r>
          </w:p>
        </w:tc>
        <w:tc>
          <w:tcPr>
            <w:tcW w:w="1300" w:type="dxa"/>
            <w:shd w:val="clear" w:color="auto" w:fill="FFF8E7"/>
            <w:tcMar>
              <w:top w:w="60" w:type="dxa"/>
              <w:left w:w="80" w:type="dxa"/>
              <w:bottom w:w="60" w:type="dxa"/>
              <w:right w:w="80" w:type="dxa"/>
            </w:tcMar>
          </w:tcPr>
          <w:p w14:paraId="68F28557" w14:textId="77777777" w:rsidR="006E29C8" w:rsidRDefault="00CB17AC">
            <w:pPr>
              <w:keepNext/>
              <w:rPr>
                <w:sz w:val="24"/>
                <w:szCs w:val="24"/>
              </w:rPr>
            </w:pPr>
            <w:r>
              <w:rPr>
                <w:sz w:val="18"/>
                <w:szCs w:val="18"/>
              </w:rPr>
              <w:t>Manager (12, 13)</w:t>
            </w:r>
          </w:p>
        </w:tc>
        <w:tc>
          <w:tcPr>
            <w:tcW w:w="1900" w:type="dxa"/>
            <w:shd w:val="clear" w:color="auto" w:fill="FFF8E7"/>
            <w:tcMar>
              <w:top w:w="60" w:type="dxa"/>
              <w:left w:w="80" w:type="dxa"/>
              <w:bottom w:w="60" w:type="dxa"/>
              <w:right w:w="80" w:type="dxa"/>
            </w:tcMar>
          </w:tcPr>
          <w:p w14:paraId="3AF24D19" w14:textId="77777777" w:rsidR="006E29C8" w:rsidRDefault="00CB17AC">
            <w:pPr>
              <w:keepNext/>
              <w:rPr>
                <w:sz w:val="24"/>
                <w:szCs w:val="24"/>
              </w:rPr>
            </w:pPr>
            <w:r>
              <w:rPr>
                <w:sz w:val="18"/>
                <w:szCs w:val="18"/>
              </w:rPr>
              <w:t>A swap-shift rule that gets enforced</w:t>
            </w:r>
          </w:p>
        </w:tc>
        <w:tc>
          <w:tcPr>
            <w:tcW w:w="2280" w:type="dxa"/>
            <w:shd w:val="clear" w:color="auto" w:fill="FFF8E7"/>
            <w:tcMar>
              <w:top w:w="60" w:type="dxa"/>
              <w:left w:w="80" w:type="dxa"/>
              <w:bottom w:w="60" w:type="dxa"/>
              <w:right w:w="80" w:type="dxa"/>
            </w:tcMar>
          </w:tcPr>
          <w:p w14:paraId="7C848089" w14:textId="77777777" w:rsidR="006E29C8" w:rsidRDefault="00CB17AC">
            <w:pPr>
              <w:keepNext/>
              <w:rPr>
                <w:sz w:val="24"/>
                <w:szCs w:val="24"/>
              </w:rPr>
            </w:pPr>
            <w:r>
              <w:rPr>
                <w:sz w:val="18"/>
                <w:szCs w:val="18"/>
              </w:rPr>
              <w:t>One row. Hold.</w:t>
            </w:r>
          </w:p>
        </w:tc>
      </w:tr>
      <w:tr w:rsidR="006E29C8" w14:paraId="53532758" w14:textId="77777777">
        <w:trPr>
          <w:cantSplit/>
        </w:trPr>
        <w:tc>
          <w:tcPr>
            <w:tcW w:w="1000" w:type="dxa"/>
            <w:shd w:val="clear" w:color="auto" w:fill="FFF8E7"/>
            <w:tcMar>
              <w:top w:w="60" w:type="dxa"/>
              <w:left w:w="80" w:type="dxa"/>
              <w:bottom w:w="60" w:type="dxa"/>
              <w:right w:w="80" w:type="dxa"/>
            </w:tcMar>
          </w:tcPr>
          <w:p w14:paraId="04EA64B1" w14:textId="77777777" w:rsidR="006E29C8" w:rsidRDefault="00CB17AC">
            <w:pPr>
              <w:keepNext/>
              <w:rPr>
                <w:sz w:val="24"/>
                <w:szCs w:val="24"/>
              </w:rPr>
            </w:pPr>
            <w:r>
              <w:rPr>
                <w:sz w:val="18"/>
                <w:szCs w:val="18"/>
              </w:rPr>
              <w:t>May 29</w:t>
            </w:r>
          </w:p>
        </w:tc>
        <w:tc>
          <w:tcPr>
            <w:tcW w:w="1300" w:type="dxa"/>
            <w:shd w:val="clear" w:color="auto" w:fill="FFF8E7"/>
            <w:tcMar>
              <w:top w:w="60" w:type="dxa"/>
              <w:left w:w="80" w:type="dxa"/>
              <w:bottom w:w="60" w:type="dxa"/>
              <w:right w:w="80" w:type="dxa"/>
            </w:tcMar>
          </w:tcPr>
          <w:p w14:paraId="2F2585EA" w14:textId="77777777" w:rsidR="006E29C8" w:rsidRDefault="00CB17AC">
            <w:pPr>
              <w:keepNext/>
              <w:rPr>
                <w:sz w:val="24"/>
                <w:szCs w:val="24"/>
              </w:rPr>
            </w:pPr>
            <w:r>
              <w:rPr>
                <w:sz w:val="18"/>
                <w:szCs w:val="18"/>
              </w:rPr>
              <w:t>Warehouse nights, Benson</w:t>
            </w:r>
          </w:p>
        </w:tc>
        <w:tc>
          <w:tcPr>
            <w:tcW w:w="900" w:type="dxa"/>
            <w:shd w:val="clear" w:color="auto" w:fill="FFF8E7"/>
            <w:tcMar>
              <w:top w:w="60" w:type="dxa"/>
              <w:left w:w="80" w:type="dxa"/>
              <w:bottom w:w="60" w:type="dxa"/>
              <w:right w:w="80" w:type="dxa"/>
            </w:tcMar>
          </w:tcPr>
          <w:p w14:paraId="4D8F218A" w14:textId="77777777" w:rsidR="006E29C8" w:rsidRDefault="00CB17AC">
            <w:pPr>
              <w:keepNext/>
              <w:rPr>
                <w:sz w:val="24"/>
                <w:szCs w:val="24"/>
              </w:rPr>
            </w:pPr>
            <w:r>
              <w:rPr>
                <w:sz w:val="18"/>
                <w:szCs w:val="18"/>
              </w:rPr>
              <w:t>11 m</w:t>
            </w:r>
          </w:p>
        </w:tc>
        <w:tc>
          <w:tcPr>
            <w:tcW w:w="1400" w:type="dxa"/>
            <w:shd w:val="clear" w:color="auto" w:fill="FFF8E7"/>
            <w:tcMar>
              <w:top w:w="60" w:type="dxa"/>
              <w:left w:w="80" w:type="dxa"/>
              <w:bottom w:w="60" w:type="dxa"/>
              <w:right w:w="80" w:type="dxa"/>
            </w:tcMar>
          </w:tcPr>
          <w:p w14:paraId="070676ED" w14:textId="77777777" w:rsidR="006E29C8" w:rsidRDefault="00CB17AC">
            <w:pPr>
              <w:keepNext/>
              <w:rPr>
                <w:sz w:val="24"/>
                <w:szCs w:val="24"/>
              </w:rPr>
            </w:pPr>
            <w:r>
              <w:rPr>
                <w:sz w:val="18"/>
                <w:szCs w:val="18"/>
              </w:rPr>
              <w:t>Workload or hours</w:t>
            </w:r>
          </w:p>
        </w:tc>
        <w:tc>
          <w:tcPr>
            <w:tcW w:w="1300" w:type="dxa"/>
            <w:shd w:val="clear" w:color="auto" w:fill="FFF8E7"/>
            <w:tcMar>
              <w:top w:w="60" w:type="dxa"/>
              <w:left w:w="80" w:type="dxa"/>
              <w:bottom w:w="60" w:type="dxa"/>
              <w:right w:w="80" w:type="dxa"/>
            </w:tcMar>
          </w:tcPr>
          <w:p w14:paraId="1E0D1E58" w14:textId="77777777" w:rsidR="006E29C8" w:rsidRDefault="00CB17AC">
            <w:pPr>
              <w:keepNext/>
              <w:rPr>
                <w:sz w:val="24"/>
                <w:szCs w:val="24"/>
              </w:rPr>
            </w:pPr>
            <w:r>
              <w:rPr>
                <w:sz w:val="18"/>
                <w:szCs w:val="18"/>
              </w:rPr>
              <w:t>Manager (12, 13)</w:t>
            </w:r>
          </w:p>
        </w:tc>
        <w:tc>
          <w:tcPr>
            <w:tcW w:w="1900" w:type="dxa"/>
            <w:shd w:val="clear" w:color="auto" w:fill="FFF8E7"/>
            <w:tcMar>
              <w:top w:w="60" w:type="dxa"/>
              <w:left w:w="80" w:type="dxa"/>
              <w:bottom w:w="60" w:type="dxa"/>
              <w:right w:w="80" w:type="dxa"/>
            </w:tcMar>
          </w:tcPr>
          <w:p w14:paraId="7851CAF1" w14:textId="77777777" w:rsidR="006E29C8" w:rsidRDefault="00CB17AC">
            <w:pPr>
              <w:keepNext/>
              <w:rPr>
                <w:sz w:val="24"/>
                <w:szCs w:val="24"/>
              </w:rPr>
            </w:pPr>
            <w:r>
              <w:rPr>
                <w:sz w:val="18"/>
                <w:szCs w:val="18"/>
              </w:rPr>
              <w:t>A swap rule, and one growth conversation</w:t>
            </w:r>
          </w:p>
        </w:tc>
        <w:tc>
          <w:tcPr>
            <w:tcW w:w="2280" w:type="dxa"/>
            <w:shd w:val="clear" w:color="auto" w:fill="FFF8E7"/>
            <w:tcMar>
              <w:top w:w="60" w:type="dxa"/>
              <w:left w:w="80" w:type="dxa"/>
              <w:bottom w:w="60" w:type="dxa"/>
              <w:right w:w="80" w:type="dxa"/>
            </w:tcMar>
          </w:tcPr>
          <w:p w14:paraId="74E3697F" w14:textId="638AF1F7" w:rsidR="006E29C8" w:rsidRDefault="00CB17AC">
            <w:pPr>
              <w:keepNext/>
              <w:rPr>
                <w:sz w:val="24"/>
                <w:szCs w:val="24"/>
              </w:rPr>
            </w:pPr>
            <w:r>
              <w:rPr>
                <w:sz w:val="18"/>
                <w:szCs w:val="18"/>
              </w:rPr>
              <w:t xml:space="preserve">Met Craig Jun 4: swap rule written by Jun 15, growth talks </w:t>
            </w:r>
            <w:r w:rsidR="003E6905">
              <w:rPr>
                <w:sz w:val="18"/>
                <w:szCs w:val="18"/>
              </w:rPr>
              <w:t>scheduled</w:t>
            </w:r>
            <w:r>
              <w:rPr>
                <w:sz w:val="18"/>
                <w:szCs w:val="18"/>
              </w:rPr>
              <w:t>.</w:t>
            </w:r>
          </w:p>
        </w:tc>
      </w:tr>
      <w:tr w:rsidR="006E29C8" w14:paraId="7DE28D3C" w14:textId="77777777">
        <w:trPr>
          <w:cantSplit/>
        </w:trPr>
        <w:tc>
          <w:tcPr>
            <w:tcW w:w="1000" w:type="dxa"/>
            <w:shd w:val="clear" w:color="auto" w:fill="FFF8E7"/>
            <w:tcMar>
              <w:top w:w="60" w:type="dxa"/>
              <w:left w:w="80" w:type="dxa"/>
              <w:bottom w:w="60" w:type="dxa"/>
              <w:right w:w="80" w:type="dxa"/>
            </w:tcMar>
          </w:tcPr>
          <w:p w14:paraId="38193EB3" w14:textId="77777777" w:rsidR="006E29C8" w:rsidRDefault="00CB17AC">
            <w:pPr>
              <w:rPr>
                <w:sz w:val="24"/>
                <w:szCs w:val="24"/>
              </w:rPr>
            </w:pPr>
            <w:r>
              <w:rPr>
                <w:sz w:val="18"/>
                <w:szCs w:val="18"/>
              </w:rPr>
              <w:t>Sep 25</w:t>
            </w:r>
          </w:p>
        </w:tc>
        <w:tc>
          <w:tcPr>
            <w:tcW w:w="1300" w:type="dxa"/>
            <w:shd w:val="clear" w:color="auto" w:fill="FFF8E7"/>
            <w:tcMar>
              <w:top w:w="60" w:type="dxa"/>
              <w:left w:w="80" w:type="dxa"/>
              <w:bottom w:w="60" w:type="dxa"/>
              <w:right w:w="80" w:type="dxa"/>
            </w:tcMar>
          </w:tcPr>
          <w:p w14:paraId="3B8729CD" w14:textId="77777777" w:rsidR="006E29C8" w:rsidRDefault="00CB17AC">
            <w:pPr>
              <w:rPr>
                <w:sz w:val="24"/>
                <w:szCs w:val="24"/>
              </w:rPr>
            </w:pPr>
            <w:r>
              <w:rPr>
                <w:sz w:val="18"/>
                <w:szCs w:val="18"/>
              </w:rPr>
              <w:t>Warehouse nights, Benson</w:t>
            </w:r>
          </w:p>
        </w:tc>
        <w:tc>
          <w:tcPr>
            <w:tcW w:w="900" w:type="dxa"/>
            <w:shd w:val="clear" w:color="auto" w:fill="FFF8E7"/>
            <w:tcMar>
              <w:top w:w="60" w:type="dxa"/>
              <w:left w:w="80" w:type="dxa"/>
              <w:bottom w:w="60" w:type="dxa"/>
              <w:right w:w="80" w:type="dxa"/>
            </w:tcMar>
          </w:tcPr>
          <w:p w14:paraId="4B5B6FF8" w14:textId="77777777" w:rsidR="006E29C8" w:rsidRDefault="00CB17AC">
            <w:pPr>
              <w:rPr>
                <w:sz w:val="24"/>
                <w:szCs w:val="24"/>
              </w:rPr>
            </w:pPr>
            <w:r>
              <w:rPr>
                <w:sz w:val="18"/>
                <w:szCs w:val="18"/>
              </w:rPr>
              <w:t>4 y 1 m</w:t>
            </w:r>
          </w:p>
        </w:tc>
        <w:tc>
          <w:tcPr>
            <w:tcW w:w="1400" w:type="dxa"/>
            <w:shd w:val="clear" w:color="auto" w:fill="FFF8E7"/>
            <w:tcMar>
              <w:top w:w="60" w:type="dxa"/>
              <w:left w:w="80" w:type="dxa"/>
              <w:bottom w:w="60" w:type="dxa"/>
              <w:right w:w="80" w:type="dxa"/>
            </w:tcMar>
          </w:tcPr>
          <w:p w14:paraId="0DE35669" w14:textId="77777777" w:rsidR="006E29C8" w:rsidRDefault="00CB17AC">
            <w:pPr>
              <w:rPr>
                <w:sz w:val="24"/>
                <w:szCs w:val="24"/>
              </w:rPr>
            </w:pPr>
            <w:r>
              <w:rPr>
                <w:sz w:val="18"/>
                <w:szCs w:val="18"/>
              </w:rPr>
              <w:t>Better pay elsewhere</w:t>
            </w:r>
          </w:p>
        </w:tc>
        <w:tc>
          <w:tcPr>
            <w:tcW w:w="1300" w:type="dxa"/>
            <w:shd w:val="clear" w:color="auto" w:fill="FFF8E7"/>
            <w:tcMar>
              <w:top w:w="60" w:type="dxa"/>
              <w:left w:w="80" w:type="dxa"/>
              <w:bottom w:w="60" w:type="dxa"/>
              <w:right w:w="80" w:type="dxa"/>
            </w:tcMar>
          </w:tcPr>
          <w:p w14:paraId="6576C166" w14:textId="77777777" w:rsidR="006E29C8" w:rsidRDefault="00CB17AC">
            <w:pPr>
              <w:rPr>
                <w:sz w:val="24"/>
                <w:szCs w:val="24"/>
              </w:rPr>
            </w:pPr>
            <w:r>
              <w:rPr>
                <w:sz w:val="18"/>
                <w:szCs w:val="18"/>
              </w:rPr>
              <w:t>Pay (7)</w:t>
            </w:r>
          </w:p>
        </w:tc>
        <w:tc>
          <w:tcPr>
            <w:tcW w:w="1900" w:type="dxa"/>
            <w:shd w:val="clear" w:color="auto" w:fill="FFF8E7"/>
            <w:tcMar>
              <w:top w:w="60" w:type="dxa"/>
              <w:left w:w="80" w:type="dxa"/>
              <w:bottom w:w="60" w:type="dxa"/>
              <w:right w:w="80" w:type="dxa"/>
            </w:tcMar>
          </w:tcPr>
          <w:p w14:paraId="17E65C4B" w14:textId="77777777" w:rsidR="006E29C8" w:rsidRDefault="00CB17AC">
            <w:pPr>
              <w:rPr>
                <w:sz w:val="24"/>
                <w:szCs w:val="24"/>
              </w:rPr>
            </w:pPr>
            <w:r>
              <w:rPr>
                <w:sz w:val="18"/>
                <w:szCs w:val="18"/>
              </w:rPr>
              <w:t>Day shift at the same pay</w:t>
            </w:r>
          </w:p>
        </w:tc>
        <w:tc>
          <w:tcPr>
            <w:tcW w:w="2280" w:type="dxa"/>
            <w:shd w:val="clear" w:color="auto" w:fill="FFF8E7"/>
            <w:tcMar>
              <w:top w:w="60" w:type="dxa"/>
              <w:left w:w="80" w:type="dxa"/>
              <w:bottom w:w="60" w:type="dxa"/>
              <w:right w:w="80" w:type="dxa"/>
            </w:tcMar>
          </w:tcPr>
          <w:p w14:paraId="7B6F74D8" w14:textId="77777777" w:rsidR="006E29C8" w:rsidRDefault="00CB17AC">
            <w:pPr>
              <w:rPr>
                <w:sz w:val="24"/>
                <w:szCs w:val="24"/>
              </w:rPr>
            </w:pPr>
            <w:r>
              <w:rPr>
                <w:sz w:val="18"/>
                <w:szCs w:val="18"/>
              </w:rPr>
              <w:t>Manager marked high, swap rule named as a keep. Pay is one row. Hold.</w:t>
            </w:r>
          </w:p>
        </w:tc>
      </w:tr>
    </w:tbl>
    <w:p w14:paraId="77511FEB" w14:textId="77777777" w:rsidR="006E29C8" w:rsidRDefault="006E29C8">
      <w:pPr>
        <w:rPr>
          <w:sz w:val="24"/>
          <w:szCs w:val="24"/>
        </w:rPr>
      </w:pP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6E29C8" w14:paraId="5C4C91AD" w14:textId="77777777">
        <w:trPr>
          <w:cantSplit/>
        </w:trPr>
        <w:tc>
          <w:tcPr>
            <w:tcW w:w="10080" w:type="dxa"/>
            <w:shd w:val="clear" w:color="auto" w:fill="FFFFFF"/>
            <w:tcMar>
              <w:top w:w="150" w:type="dxa"/>
              <w:left w:w="190" w:type="dxa"/>
              <w:bottom w:w="150" w:type="dxa"/>
              <w:right w:w="170" w:type="dxa"/>
            </w:tcMar>
          </w:tcPr>
          <w:p w14:paraId="7E427493" w14:textId="77777777" w:rsidR="006E29C8" w:rsidRDefault="00CB17AC">
            <w:pPr>
              <w:spacing w:after="100"/>
              <w:rPr>
                <w:sz w:val="32"/>
                <w:szCs w:val="32"/>
              </w:rPr>
            </w:pPr>
            <w:r>
              <w:rPr>
                <w:rFonts w:ascii="Calibri Light" w:eastAsia="Calibri Light" w:hAnsi="Calibri Light" w:cs="Calibri Light"/>
                <w:b/>
                <w:bCs/>
                <w:color w:val="1A2744"/>
                <w:spacing w:val="50"/>
                <w:sz w:val="20"/>
                <w:szCs w:val="20"/>
              </w:rPr>
              <w:t>EMAIL: MARIA TO RON, THE NIGHT-SHIFT PATTERN, JUNE 1</w:t>
            </w:r>
          </w:p>
          <w:p w14:paraId="567F357F" w14:textId="77777777" w:rsidR="006E29C8" w:rsidRDefault="00CB17AC">
            <w:pPr>
              <w:spacing w:after="110"/>
              <w:rPr>
                <w:sz w:val="24"/>
                <w:szCs w:val="24"/>
              </w:rPr>
            </w:pPr>
            <w:r>
              <w:t>Subject: Night shift, two exits, one pattern</w:t>
            </w:r>
          </w:p>
          <w:p w14:paraId="693419FB" w14:textId="77777777" w:rsidR="006E29C8" w:rsidRDefault="006E29C8">
            <w:pPr>
              <w:spacing w:after="60"/>
              <w:rPr>
                <w:sz w:val="4"/>
                <w:szCs w:val="4"/>
              </w:rPr>
            </w:pPr>
          </w:p>
          <w:p w14:paraId="0ED5B204" w14:textId="77777777" w:rsidR="006E29C8" w:rsidRDefault="00CB17AC">
            <w:pPr>
              <w:spacing w:after="110"/>
              <w:rPr>
                <w:sz w:val="24"/>
                <w:szCs w:val="24"/>
              </w:rPr>
            </w:pPr>
            <w:r>
              <w:t>Ron,</w:t>
            </w:r>
          </w:p>
          <w:p w14:paraId="371AF249" w14:textId="77777777" w:rsidR="006E29C8" w:rsidRDefault="00CB17AC">
            <w:pPr>
              <w:spacing w:after="110"/>
              <w:rPr>
                <w:sz w:val="24"/>
                <w:szCs w:val="24"/>
              </w:rPr>
            </w:pPr>
            <w:r>
              <w:t>Two of the three people who've left nights since January marked Manager lowest, and both named the shift-swap sheet as the one thing that would have kept them. Both said nobody had talked with them about a next step, and both rated the crew and the equipment high.</w:t>
            </w:r>
          </w:p>
          <w:p w14:paraId="1FCDA227" w14:textId="6D508EFE" w:rsidR="006E29C8" w:rsidRDefault="00CB17AC">
            <w:pPr>
              <w:spacing w:after="110"/>
            </w:pPr>
            <w:r>
              <w:t xml:space="preserve">Can I get 30 minutes with you and Craig this week? </w:t>
            </w:r>
            <w:r w:rsidR="00BA4E20">
              <w:t>I’d like to propose that y</w:t>
            </w:r>
            <w:r>
              <w:t xml:space="preserve">ou lead it, I'll </w:t>
            </w:r>
            <w:r w:rsidR="00BA4E20">
              <w:t xml:space="preserve">be there to </w:t>
            </w:r>
            <w:proofErr w:type="gramStart"/>
            <w:r w:rsidR="00BA4E20">
              <w:t>represent</w:t>
            </w:r>
            <w:proofErr w:type="gramEnd"/>
            <w:r w:rsidR="00BA4E20">
              <w:t xml:space="preserve"> the survey feedback</w:t>
            </w:r>
            <w:r>
              <w:t xml:space="preserve">, and we agree on follow-up commitments from Craig to include: the swap rule written down, and a growth conversation on the calendar for everyone </w:t>
            </w:r>
            <w:r w:rsidR="00BA4E20">
              <w:t xml:space="preserve">working </w:t>
            </w:r>
            <w:r>
              <w:t>nights.</w:t>
            </w:r>
          </w:p>
          <w:p w14:paraId="2911B9C1" w14:textId="226D1389" w:rsidR="00BA4E20" w:rsidRPr="00BA4E20" w:rsidRDefault="00BA4E20">
            <w:pPr>
              <w:spacing w:after="110"/>
            </w:pPr>
            <w:r w:rsidRPr="00BA4E20">
              <w:t>I’m sending you an invite to discuss this in detail before we meet with Craig. Talk to you soon.</w:t>
            </w:r>
          </w:p>
          <w:p w14:paraId="2ED27E85" w14:textId="77777777" w:rsidR="006E29C8" w:rsidRDefault="00CB17AC">
            <w:pPr>
              <w:spacing w:after="110"/>
              <w:rPr>
                <w:sz w:val="24"/>
                <w:szCs w:val="24"/>
              </w:rPr>
            </w:pPr>
            <w:r>
              <w:t>Maria</w:t>
            </w:r>
          </w:p>
        </w:tc>
      </w:tr>
    </w:tbl>
    <w:p w14:paraId="007D8021" w14:textId="77777777" w:rsidR="006E29C8" w:rsidRDefault="006E29C8">
      <w:pPr>
        <w:rPr>
          <w:sz w:val="10"/>
          <w:szCs w:val="10"/>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6E29C8" w14:paraId="1E79FAAF" w14:textId="77777777">
        <w:trPr>
          <w:cantSplit/>
        </w:trPr>
        <w:tc>
          <w:tcPr>
            <w:tcW w:w="10080" w:type="dxa"/>
            <w:shd w:val="clear" w:color="auto" w:fill="FFF8E7"/>
            <w:tcMar>
              <w:top w:w="130" w:type="dxa"/>
              <w:left w:w="190" w:type="dxa"/>
              <w:bottom w:w="130" w:type="dxa"/>
              <w:right w:w="160" w:type="dxa"/>
            </w:tcMar>
          </w:tcPr>
          <w:p w14:paraId="69A92324" w14:textId="77777777" w:rsidR="006E29C8" w:rsidRDefault="00CB17AC">
            <w:pPr>
              <w:spacing w:after="90"/>
              <w:rPr>
                <w:sz w:val="32"/>
                <w:szCs w:val="32"/>
              </w:rPr>
            </w:pPr>
            <w:r>
              <w:rPr>
                <w:rFonts w:ascii="Calibri Light" w:eastAsia="Calibri Light" w:hAnsi="Calibri Light" w:cs="Calibri Light"/>
                <w:b/>
                <w:bCs/>
                <w:color w:val="B9913A"/>
                <w:spacing w:val="50"/>
                <w:sz w:val="20"/>
                <w:szCs w:val="20"/>
              </w:rPr>
              <w:t>THE CONVERSATION WITH CRAIG, JUNE 4</w:t>
            </w:r>
          </w:p>
          <w:p w14:paraId="18B5FBEA" w14:textId="77777777" w:rsidR="006E29C8" w:rsidRDefault="00CB17AC">
            <w:pPr>
              <w:spacing w:after="100"/>
              <w:rPr>
                <w:sz w:val="24"/>
                <w:szCs w:val="24"/>
              </w:rPr>
            </w:pPr>
            <w:r>
              <w:rPr>
                <w:b/>
                <w:bCs/>
                <w:sz w:val="24"/>
                <w:szCs w:val="24"/>
              </w:rPr>
              <w:t xml:space="preserve">Ron opens with Maria's summary, </w:t>
            </w:r>
            <w:r>
              <w:rPr>
                <w:sz w:val="24"/>
                <w:szCs w:val="24"/>
              </w:rPr>
              <w:t>strengths included: both people marked the crew and the equipment high, and both said they'd work here again. Then the pattern, with the count and no names.</w:t>
            </w:r>
          </w:p>
          <w:p w14:paraId="188E0B2A" w14:textId="6806D672" w:rsidR="006E29C8" w:rsidRDefault="00CB17AC">
            <w:pPr>
              <w:spacing w:after="100"/>
              <w:rPr>
                <w:sz w:val="24"/>
                <w:szCs w:val="24"/>
              </w:rPr>
            </w:pPr>
            <w:r>
              <w:rPr>
                <w:b/>
                <w:bCs/>
                <w:sz w:val="24"/>
                <w:szCs w:val="24"/>
              </w:rPr>
              <w:t xml:space="preserve">Craig's read: </w:t>
            </w:r>
            <w:r>
              <w:rPr>
                <w:sz w:val="24"/>
                <w:szCs w:val="24"/>
              </w:rPr>
              <w:t>He'd inherited the swap sheet from the last supervisor and never written it down, because “</w:t>
            </w:r>
            <w:r w:rsidRPr="00BA4E20">
              <w:rPr>
                <w:i/>
                <w:iCs/>
                <w:sz w:val="24"/>
                <w:szCs w:val="24"/>
              </w:rPr>
              <w:t>everybody knows how it works</w:t>
            </w:r>
            <w:r>
              <w:rPr>
                <w:sz w:val="24"/>
                <w:szCs w:val="24"/>
              </w:rPr>
              <w:t>.” He's in the office on receiving paperwork from 1 a.m. to 5, which is when the swaps get decided without him. He hadn't known either person wanted a growth conversation. “</w:t>
            </w:r>
            <w:r w:rsidRPr="00BA4E20">
              <w:rPr>
                <w:i/>
                <w:iCs/>
                <w:sz w:val="24"/>
                <w:szCs w:val="24"/>
              </w:rPr>
              <w:t xml:space="preserve">Nobody </w:t>
            </w:r>
            <w:r w:rsidR="00BA4E20">
              <w:rPr>
                <w:i/>
                <w:iCs/>
                <w:sz w:val="24"/>
                <w:szCs w:val="24"/>
              </w:rPr>
              <w:t xml:space="preserve">on the night shift ever </w:t>
            </w:r>
            <w:r w:rsidRPr="00BA4E20">
              <w:rPr>
                <w:i/>
                <w:iCs/>
                <w:sz w:val="24"/>
                <w:szCs w:val="24"/>
              </w:rPr>
              <w:t>ask</w:t>
            </w:r>
            <w:r w:rsidR="00BA4E20">
              <w:rPr>
                <w:i/>
                <w:iCs/>
                <w:sz w:val="24"/>
                <w:szCs w:val="24"/>
              </w:rPr>
              <w:t>ed</w:t>
            </w:r>
            <w:r w:rsidRPr="00BA4E20">
              <w:rPr>
                <w:i/>
                <w:iCs/>
                <w:sz w:val="24"/>
                <w:szCs w:val="24"/>
              </w:rPr>
              <w:t xml:space="preserve"> for one</w:t>
            </w:r>
            <w:r>
              <w:rPr>
                <w:sz w:val="24"/>
                <w:szCs w:val="24"/>
              </w:rPr>
              <w:t>.”</w:t>
            </w:r>
          </w:p>
          <w:p w14:paraId="1C4F04DB" w14:textId="250B40D9" w:rsidR="006E29C8" w:rsidRDefault="00CB17AC">
            <w:pPr>
              <w:spacing w:after="100"/>
              <w:rPr>
                <w:sz w:val="24"/>
                <w:szCs w:val="24"/>
              </w:rPr>
            </w:pPr>
            <w:r>
              <w:rPr>
                <w:b/>
                <w:bCs/>
                <w:sz w:val="24"/>
                <w:szCs w:val="24"/>
              </w:rPr>
              <w:t xml:space="preserve">Agreed action: </w:t>
            </w:r>
            <w:r>
              <w:rPr>
                <w:sz w:val="24"/>
                <w:szCs w:val="24"/>
              </w:rPr>
              <w:t>One. Craig writes the swap rule (requests in by Wednesday noon, rotation by seniority, posted Thursday) and walks the floor with it by June 15. Ron adds the quarterly growth conversation to Craig's calendar for all 11 people, first round by July 31. Maria logs it in the Notes.</w:t>
            </w:r>
          </w:p>
        </w:tc>
      </w:tr>
      <w:tr w:rsidR="006E29C8" w14:paraId="3018053D" w14:textId="77777777">
        <w:trPr>
          <w:cantSplit/>
        </w:trPr>
        <w:tc>
          <w:tcPr>
            <w:tcW w:w="10080" w:type="dxa"/>
            <w:shd w:val="clear" w:color="auto" w:fill="E8ECF2"/>
            <w:tcMar>
              <w:top w:w="130" w:type="dxa"/>
              <w:left w:w="190" w:type="dxa"/>
              <w:bottom w:w="130" w:type="dxa"/>
              <w:right w:w="160" w:type="dxa"/>
            </w:tcMar>
          </w:tcPr>
          <w:p w14:paraId="4892DD19" w14:textId="77777777" w:rsidR="006E29C8" w:rsidRPr="00BA4E20" w:rsidRDefault="00CB17AC">
            <w:pPr>
              <w:spacing w:after="80"/>
              <w:rPr>
                <w:b/>
                <w:bCs/>
                <w:sz w:val="28"/>
                <w:szCs w:val="28"/>
              </w:rPr>
            </w:pPr>
            <w:r w:rsidRPr="00BA4E20">
              <w:rPr>
                <w:rFonts w:ascii="Calibri Light" w:eastAsia="Calibri Light" w:hAnsi="Calibri Light" w:cs="Calibri Light"/>
                <w:b/>
                <w:bCs/>
                <w:color w:val="1A2744"/>
                <w:sz w:val="28"/>
                <w:szCs w:val="28"/>
              </w:rPr>
              <w:t>What the third row told them</w:t>
            </w:r>
          </w:p>
          <w:p w14:paraId="4538D389" w14:textId="2F8EAE8E" w:rsidR="006E29C8" w:rsidRDefault="00CB17AC">
            <w:pPr>
              <w:spacing w:after="100"/>
              <w:rPr>
                <w:sz w:val="24"/>
                <w:szCs w:val="24"/>
              </w:rPr>
            </w:pPr>
            <w:r w:rsidRPr="00BA4E20">
              <w:rPr>
                <w:sz w:val="24"/>
                <w:szCs w:val="24"/>
              </w:rPr>
              <w:t xml:space="preserve">Luis left in September for a day-shift job at the same pay. His survey marked the manager high and named the swap rule under “keep doing.” The lowest area had moved. Pay was one </w:t>
            </w:r>
            <w:r w:rsidR="00BA4E20">
              <w:rPr>
                <w:sz w:val="24"/>
                <w:szCs w:val="24"/>
              </w:rPr>
              <w:t>instance</w:t>
            </w:r>
            <w:r w:rsidRPr="00BA4E20">
              <w:rPr>
                <w:sz w:val="24"/>
                <w:szCs w:val="24"/>
              </w:rPr>
              <w:t xml:space="preserve">, and one </w:t>
            </w:r>
            <w:r w:rsidR="00BA4E20">
              <w:rPr>
                <w:sz w:val="24"/>
                <w:szCs w:val="24"/>
              </w:rPr>
              <w:t>instance</w:t>
            </w:r>
            <w:r w:rsidRPr="00BA4E20">
              <w:rPr>
                <w:sz w:val="24"/>
                <w:szCs w:val="24"/>
              </w:rPr>
              <w:t xml:space="preserve"> </w:t>
            </w:r>
            <w:proofErr w:type="gramStart"/>
            <w:r w:rsidRPr="00BA4E20">
              <w:rPr>
                <w:sz w:val="24"/>
                <w:szCs w:val="24"/>
              </w:rPr>
              <w:t>waits</w:t>
            </w:r>
            <w:proofErr w:type="gramEnd"/>
            <w:r w:rsidR="00BA4E20">
              <w:rPr>
                <w:sz w:val="24"/>
                <w:szCs w:val="24"/>
              </w:rPr>
              <w:t xml:space="preserve"> for a second</w:t>
            </w:r>
            <w:r w:rsidRPr="00BA4E20">
              <w:rPr>
                <w:sz w:val="24"/>
                <w:szCs w:val="24"/>
              </w:rPr>
              <w:t>, so Ron put a night differential on the list for the January budget.</w:t>
            </w:r>
          </w:p>
        </w:tc>
      </w:tr>
    </w:tbl>
    <w:p w14:paraId="248DC02A" w14:textId="77777777" w:rsidR="006E29C8" w:rsidRDefault="006E29C8">
      <w:pPr>
        <w:rPr>
          <w:sz w:val="10"/>
          <w:szCs w:val="10"/>
        </w:rPr>
      </w:pPr>
    </w:p>
    <w:p w14:paraId="6D11DE47" w14:textId="77777777" w:rsidR="006E29C8" w:rsidRDefault="00CB17AC">
      <w:pPr>
        <w:spacing w:after="130"/>
        <w:jc w:val="center"/>
        <w:rPr>
          <w:sz w:val="24"/>
          <w:szCs w:val="24"/>
        </w:rPr>
      </w:pPr>
      <w:r>
        <w:rPr>
          <w:b/>
          <w:bCs/>
          <w:color w:val="1A2744"/>
        </w:rPr>
        <w:t>Leadership-Tools.com</w:t>
      </w:r>
      <w:r>
        <w:rPr>
          <w:color w:val="5A6270"/>
        </w:rPr>
        <w:t xml:space="preserve">   |   Real Tools for Real Leaders.</w:t>
      </w:r>
    </w:p>
    <w:sectPr w:rsidR="006E29C8">
      <w:headerReference w:type="default" r:id="rId8"/>
      <w:footerReference w:type="default" r:id="rId9"/>
      <w:headerReference w:type="first" r:id="rId10"/>
      <w:footerReference w:type="first" r:id="rId11"/>
      <w:pgSz w:w="12240" w:h="15840"/>
      <w:pgMar w:top="1008" w:right="1080" w:bottom="1008" w:left="1080" w:header="708"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2CBB" w14:textId="77777777" w:rsidR="00774355" w:rsidRDefault="00774355">
      <w:r>
        <w:separator/>
      </w:r>
    </w:p>
  </w:endnote>
  <w:endnote w:type="continuationSeparator" w:id="0">
    <w:p w14:paraId="133613BC" w14:textId="77777777" w:rsidR="00774355" w:rsidRDefault="00774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4856" w14:textId="77777777" w:rsidR="00703824" w:rsidRPr="00B7276A" w:rsidRDefault="0096001D">
    <w:pPr>
      <w:pBdr>
        <w:top w:val="single" w:sz="4" w:space="6" w:color="D6DBE4"/>
      </w:pBdr>
      <w:jc w:val="center"/>
      <w:rPr>
        <w:sz w:val="32"/>
        <w:szCs w:val="32"/>
      </w:rPr>
    </w:pPr>
    <w:r w:rsidRPr="00B7276A">
      <w:rPr>
        <w:color w:val="78808F"/>
      </w:rPr>
      <w:t xml:space="preserve">Employee Exit Survey Leader's Guide   |   Leadership-Tools.com   |   Page </w:t>
    </w:r>
    <w:r w:rsidRPr="00B7276A">
      <w:rPr>
        <w:color w:val="78808F"/>
      </w:rPr>
      <w:fldChar w:fldCharType="begin"/>
    </w:r>
    <w:r w:rsidRPr="00B7276A">
      <w:rPr>
        <w:color w:val="78808F"/>
      </w:rPr>
      <w:instrText>PAGE</w:instrText>
    </w:r>
    <w:r w:rsidRPr="00B7276A">
      <w:rPr>
        <w:color w:val="78808F"/>
      </w:rPr>
      <w:fldChar w:fldCharType="separate"/>
    </w:r>
    <w:r w:rsidR="00977D46" w:rsidRPr="00B7276A">
      <w:rPr>
        <w:noProof/>
        <w:color w:val="78808F"/>
      </w:rPr>
      <w:t>1</w:t>
    </w:r>
    <w:r w:rsidRPr="00B7276A">
      <w:rPr>
        <w:color w:val="78808F"/>
      </w:rPr>
      <w:fldChar w:fldCharType="end"/>
    </w:r>
    <w:r w:rsidRPr="00B7276A">
      <w:rPr>
        <w:color w:val="78808F"/>
      </w:rPr>
      <w:t xml:space="preserve"> of </w:t>
    </w:r>
    <w:r w:rsidRPr="00B7276A">
      <w:rPr>
        <w:color w:val="78808F"/>
      </w:rPr>
      <w:fldChar w:fldCharType="begin"/>
    </w:r>
    <w:r w:rsidRPr="00B7276A">
      <w:rPr>
        <w:color w:val="78808F"/>
      </w:rPr>
      <w:instrText>NUMPAGES</w:instrText>
    </w:r>
    <w:r w:rsidRPr="00B7276A">
      <w:rPr>
        <w:color w:val="78808F"/>
      </w:rPr>
      <w:fldChar w:fldCharType="separate"/>
    </w:r>
    <w:r w:rsidR="00977D46" w:rsidRPr="00B7276A">
      <w:rPr>
        <w:noProof/>
        <w:color w:val="78808F"/>
      </w:rPr>
      <w:t>2</w:t>
    </w:r>
    <w:r w:rsidRPr="00B7276A">
      <w:rPr>
        <w:color w:val="78808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FFD0" w14:textId="77777777" w:rsidR="0039179B" w:rsidRDefault="0039179B">
    <w:pPr>
      <w:spacing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3A87E" w14:textId="77777777" w:rsidR="00774355" w:rsidRDefault="00774355">
      <w:r>
        <w:separator/>
      </w:r>
    </w:p>
  </w:footnote>
  <w:footnote w:type="continuationSeparator" w:id="0">
    <w:p w14:paraId="56329F9D" w14:textId="77777777" w:rsidR="00774355" w:rsidRDefault="00774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76DB" w14:textId="77777777" w:rsidR="00D812E7" w:rsidRDefault="00D812E7" w:rsidP="00D812E7">
    <w:pPr>
      <w:jc w:val="right"/>
    </w:pPr>
    <w:r w:rsidRPr="00BA31E0">
      <w:rPr>
        <w:rFonts w:ascii="Calibri Light" w:eastAsia="Calibri Light" w:hAnsi="Calibri Light" w:cs="Calibri Light"/>
        <w:b/>
        <w:bCs/>
        <w:color w:val="B9913A"/>
        <w:spacing w:val="40"/>
        <w:sz w:val="18"/>
        <w:szCs w:val="18"/>
      </w:rPr>
      <w:t>LEADERSHIP-TOOLS.COM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3AED" w14:textId="77777777" w:rsidR="0039179B" w:rsidRDefault="0039179B">
    <w:pPr>
      <w:spacing w:line="20" w:lineRule="exac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B1384"/>
    <w:multiLevelType w:val="hybridMultilevel"/>
    <w:tmpl w:val="BF246416"/>
    <w:lvl w:ilvl="0" w:tplc="17520BCE">
      <w:start w:val="1"/>
      <w:numFmt w:val="bullet"/>
      <w:lvlText w:val="●"/>
      <w:lvlJc w:val="left"/>
      <w:pPr>
        <w:ind w:left="720" w:hanging="360"/>
      </w:pPr>
    </w:lvl>
    <w:lvl w:ilvl="1" w:tplc="47EA6768">
      <w:start w:val="1"/>
      <w:numFmt w:val="bullet"/>
      <w:lvlText w:val="○"/>
      <w:lvlJc w:val="left"/>
      <w:pPr>
        <w:ind w:left="1440" w:hanging="360"/>
      </w:pPr>
    </w:lvl>
    <w:lvl w:ilvl="2" w:tplc="7BB65350">
      <w:start w:val="1"/>
      <w:numFmt w:val="bullet"/>
      <w:lvlText w:val="■"/>
      <w:lvlJc w:val="left"/>
      <w:pPr>
        <w:ind w:left="2160" w:hanging="360"/>
      </w:pPr>
    </w:lvl>
    <w:lvl w:ilvl="3" w:tplc="8F426BDA">
      <w:start w:val="1"/>
      <w:numFmt w:val="bullet"/>
      <w:lvlText w:val="●"/>
      <w:lvlJc w:val="left"/>
      <w:pPr>
        <w:ind w:left="2880" w:hanging="360"/>
      </w:pPr>
    </w:lvl>
    <w:lvl w:ilvl="4" w:tplc="2924ACAE">
      <w:start w:val="1"/>
      <w:numFmt w:val="bullet"/>
      <w:lvlText w:val="○"/>
      <w:lvlJc w:val="left"/>
      <w:pPr>
        <w:ind w:left="3600" w:hanging="360"/>
      </w:pPr>
    </w:lvl>
    <w:lvl w:ilvl="5" w:tplc="259052AE">
      <w:start w:val="1"/>
      <w:numFmt w:val="bullet"/>
      <w:lvlText w:val="■"/>
      <w:lvlJc w:val="left"/>
      <w:pPr>
        <w:ind w:left="4320" w:hanging="360"/>
      </w:pPr>
    </w:lvl>
    <w:lvl w:ilvl="6" w:tplc="65F25A30">
      <w:start w:val="1"/>
      <w:numFmt w:val="bullet"/>
      <w:lvlText w:val="●"/>
      <w:lvlJc w:val="left"/>
      <w:pPr>
        <w:ind w:left="5040" w:hanging="360"/>
      </w:pPr>
    </w:lvl>
    <w:lvl w:ilvl="7" w:tplc="4F2EF1F8">
      <w:start w:val="1"/>
      <w:numFmt w:val="bullet"/>
      <w:lvlText w:val="●"/>
      <w:lvlJc w:val="left"/>
      <w:pPr>
        <w:ind w:left="5760" w:hanging="360"/>
      </w:pPr>
    </w:lvl>
    <w:lvl w:ilvl="8" w:tplc="7C50814A">
      <w:start w:val="1"/>
      <w:numFmt w:val="bullet"/>
      <w:lvlText w:val="●"/>
      <w:lvlJc w:val="left"/>
      <w:pPr>
        <w:ind w:left="6480" w:hanging="360"/>
      </w:pPr>
    </w:lvl>
  </w:abstractNum>
  <w:abstractNum w:abstractNumId="1" w15:restartNumberingAfterBreak="0">
    <w:nsid w:val="6FBC5CF5"/>
    <w:multiLevelType w:val="hybridMultilevel"/>
    <w:tmpl w:val="CF94D9AA"/>
    <w:lvl w:ilvl="0" w:tplc="02142BE8">
      <w:start w:val="5"/>
      <w:numFmt w:val="bullet"/>
      <w:lvlText w:val="-"/>
      <w:lvlJc w:val="left"/>
      <w:pPr>
        <w:ind w:left="720" w:hanging="360"/>
      </w:pPr>
      <w:rPr>
        <w:rFonts w:ascii="Calibri" w:eastAsia="Calibri" w:hAnsi="Calibri" w:cs="Calibri" w:hint="default"/>
        <w:color w:val="1A27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6228427">
    <w:abstractNumId w:val="0"/>
    <w:lvlOverride w:ilvl="0">
      <w:startOverride w:val="1"/>
    </w:lvlOverride>
  </w:num>
  <w:num w:numId="2" w16cid:durableId="579600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824"/>
    <w:rsid w:val="000049D8"/>
    <w:rsid w:val="00010E3F"/>
    <w:rsid w:val="000127E2"/>
    <w:rsid w:val="00014A75"/>
    <w:rsid w:val="00014C46"/>
    <w:rsid w:val="0002035F"/>
    <w:rsid w:val="00026B47"/>
    <w:rsid w:val="00027FE5"/>
    <w:rsid w:val="00036C68"/>
    <w:rsid w:val="00040899"/>
    <w:rsid w:val="00044A47"/>
    <w:rsid w:val="00046A42"/>
    <w:rsid w:val="000551C6"/>
    <w:rsid w:val="0006780E"/>
    <w:rsid w:val="0007497A"/>
    <w:rsid w:val="00075C23"/>
    <w:rsid w:val="00080648"/>
    <w:rsid w:val="0008097C"/>
    <w:rsid w:val="00080AE0"/>
    <w:rsid w:val="00082A76"/>
    <w:rsid w:val="00082E5F"/>
    <w:rsid w:val="00093F8D"/>
    <w:rsid w:val="0009640E"/>
    <w:rsid w:val="00097FDE"/>
    <w:rsid w:val="000A01B5"/>
    <w:rsid w:val="000A05EA"/>
    <w:rsid w:val="000A7090"/>
    <w:rsid w:val="000B3B01"/>
    <w:rsid w:val="000B59B5"/>
    <w:rsid w:val="000B78EA"/>
    <w:rsid w:val="000C1300"/>
    <w:rsid w:val="000D0633"/>
    <w:rsid w:val="000D3DC5"/>
    <w:rsid w:val="000D5DC0"/>
    <w:rsid w:val="000E4A8D"/>
    <w:rsid w:val="000E7397"/>
    <w:rsid w:val="000E7806"/>
    <w:rsid w:val="000F102A"/>
    <w:rsid w:val="000F5DDD"/>
    <w:rsid w:val="000F696E"/>
    <w:rsid w:val="000F73E2"/>
    <w:rsid w:val="00103B61"/>
    <w:rsid w:val="00105121"/>
    <w:rsid w:val="0010726E"/>
    <w:rsid w:val="0011340A"/>
    <w:rsid w:val="001149C5"/>
    <w:rsid w:val="001214F7"/>
    <w:rsid w:val="00123337"/>
    <w:rsid w:val="0013050D"/>
    <w:rsid w:val="00132145"/>
    <w:rsid w:val="001322CB"/>
    <w:rsid w:val="00140B99"/>
    <w:rsid w:val="0014140C"/>
    <w:rsid w:val="001441B1"/>
    <w:rsid w:val="00145107"/>
    <w:rsid w:val="0014654A"/>
    <w:rsid w:val="00146AD7"/>
    <w:rsid w:val="00156D8C"/>
    <w:rsid w:val="001576E3"/>
    <w:rsid w:val="00160090"/>
    <w:rsid w:val="00163BA4"/>
    <w:rsid w:val="00164C33"/>
    <w:rsid w:val="001668EC"/>
    <w:rsid w:val="00174FBC"/>
    <w:rsid w:val="00177128"/>
    <w:rsid w:val="00177C26"/>
    <w:rsid w:val="00182D14"/>
    <w:rsid w:val="00183831"/>
    <w:rsid w:val="0019063B"/>
    <w:rsid w:val="00190D1D"/>
    <w:rsid w:val="00191E50"/>
    <w:rsid w:val="00193417"/>
    <w:rsid w:val="00195CF4"/>
    <w:rsid w:val="001A38F9"/>
    <w:rsid w:val="001A5C2A"/>
    <w:rsid w:val="001B3F47"/>
    <w:rsid w:val="001B577A"/>
    <w:rsid w:val="001B6960"/>
    <w:rsid w:val="001C0447"/>
    <w:rsid w:val="001C0657"/>
    <w:rsid w:val="001D1B6F"/>
    <w:rsid w:val="001D2941"/>
    <w:rsid w:val="001D78D3"/>
    <w:rsid w:val="001E257C"/>
    <w:rsid w:val="001F12BD"/>
    <w:rsid w:val="001F1BA6"/>
    <w:rsid w:val="001F53AC"/>
    <w:rsid w:val="00201AA0"/>
    <w:rsid w:val="002127DB"/>
    <w:rsid w:val="00213451"/>
    <w:rsid w:val="00216FD0"/>
    <w:rsid w:val="00224CD0"/>
    <w:rsid w:val="002412EE"/>
    <w:rsid w:val="00244E1E"/>
    <w:rsid w:val="002456BE"/>
    <w:rsid w:val="00252D04"/>
    <w:rsid w:val="00262C3A"/>
    <w:rsid w:val="00271698"/>
    <w:rsid w:val="00273FDB"/>
    <w:rsid w:val="002814B6"/>
    <w:rsid w:val="00283EED"/>
    <w:rsid w:val="0028459B"/>
    <w:rsid w:val="002A0A6B"/>
    <w:rsid w:val="002A2FB9"/>
    <w:rsid w:val="002B2835"/>
    <w:rsid w:val="002C0D6C"/>
    <w:rsid w:val="002C1762"/>
    <w:rsid w:val="002C30C0"/>
    <w:rsid w:val="002D13E8"/>
    <w:rsid w:val="002E2573"/>
    <w:rsid w:val="002E3BFC"/>
    <w:rsid w:val="002E66E0"/>
    <w:rsid w:val="002F3692"/>
    <w:rsid w:val="002F53CD"/>
    <w:rsid w:val="00312B7B"/>
    <w:rsid w:val="003213F1"/>
    <w:rsid w:val="00321D28"/>
    <w:rsid w:val="00327E1C"/>
    <w:rsid w:val="003371A5"/>
    <w:rsid w:val="00340179"/>
    <w:rsid w:val="00351D47"/>
    <w:rsid w:val="003620DA"/>
    <w:rsid w:val="003634C8"/>
    <w:rsid w:val="00363E29"/>
    <w:rsid w:val="00366151"/>
    <w:rsid w:val="00367A9E"/>
    <w:rsid w:val="00371708"/>
    <w:rsid w:val="00372DF1"/>
    <w:rsid w:val="003748F7"/>
    <w:rsid w:val="003823E9"/>
    <w:rsid w:val="00382686"/>
    <w:rsid w:val="00387570"/>
    <w:rsid w:val="0039179B"/>
    <w:rsid w:val="0039431C"/>
    <w:rsid w:val="0039444C"/>
    <w:rsid w:val="003951DD"/>
    <w:rsid w:val="00397BF1"/>
    <w:rsid w:val="003A021B"/>
    <w:rsid w:val="003A2A4F"/>
    <w:rsid w:val="003A3191"/>
    <w:rsid w:val="003A4213"/>
    <w:rsid w:val="003A472A"/>
    <w:rsid w:val="003B2A36"/>
    <w:rsid w:val="003C0F3A"/>
    <w:rsid w:val="003C1681"/>
    <w:rsid w:val="003C3332"/>
    <w:rsid w:val="003D2032"/>
    <w:rsid w:val="003D20DE"/>
    <w:rsid w:val="003E4B2F"/>
    <w:rsid w:val="003E6905"/>
    <w:rsid w:val="003F0F05"/>
    <w:rsid w:val="003F175E"/>
    <w:rsid w:val="003F64DF"/>
    <w:rsid w:val="00406AAD"/>
    <w:rsid w:val="004204CE"/>
    <w:rsid w:val="0042300E"/>
    <w:rsid w:val="00432601"/>
    <w:rsid w:val="00433F78"/>
    <w:rsid w:val="00434A53"/>
    <w:rsid w:val="00437EEF"/>
    <w:rsid w:val="00440C13"/>
    <w:rsid w:val="00442599"/>
    <w:rsid w:val="004432E5"/>
    <w:rsid w:val="004436FA"/>
    <w:rsid w:val="00447747"/>
    <w:rsid w:val="00463D1E"/>
    <w:rsid w:val="00470851"/>
    <w:rsid w:val="004758B4"/>
    <w:rsid w:val="00482011"/>
    <w:rsid w:val="00483810"/>
    <w:rsid w:val="00486971"/>
    <w:rsid w:val="004903D8"/>
    <w:rsid w:val="00491A2E"/>
    <w:rsid w:val="004939EB"/>
    <w:rsid w:val="004A106F"/>
    <w:rsid w:val="004A3FEB"/>
    <w:rsid w:val="004A5B56"/>
    <w:rsid w:val="004A6FED"/>
    <w:rsid w:val="004B5EED"/>
    <w:rsid w:val="004C247A"/>
    <w:rsid w:val="004D7319"/>
    <w:rsid w:val="004E27E7"/>
    <w:rsid w:val="004E612F"/>
    <w:rsid w:val="004F7448"/>
    <w:rsid w:val="00510D0F"/>
    <w:rsid w:val="00517095"/>
    <w:rsid w:val="00523DE7"/>
    <w:rsid w:val="00526D99"/>
    <w:rsid w:val="0053057B"/>
    <w:rsid w:val="00540D1B"/>
    <w:rsid w:val="00545461"/>
    <w:rsid w:val="00553B40"/>
    <w:rsid w:val="005545E1"/>
    <w:rsid w:val="005555C6"/>
    <w:rsid w:val="0055676E"/>
    <w:rsid w:val="00556A04"/>
    <w:rsid w:val="00561F35"/>
    <w:rsid w:val="00562219"/>
    <w:rsid w:val="00576E9C"/>
    <w:rsid w:val="00581F96"/>
    <w:rsid w:val="005878DA"/>
    <w:rsid w:val="00592E13"/>
    <w:rsid w:val="005B2886"/>
    <w:rsid w:val="005B4AAC"/>
    <w:rsid w:val="005B61AE"/>
    <w:rsid w:val="005D00DE"/>
    <w:rsid w:val="005D0DA5"/>
    <w:rsid w:val="005D7897"/>
    <w:rsid w:val="005E36B3"/>
    <w:rsid w:val="005E5E7C"/>
    <w:rsid w:val="005E5FEE"/>
    <w:rsid w:val="005E778D"/>
    <w:rsid w:val="005F12DF"/>
    <w:rsid w:val="005F2FBC"/>
    <w:rsid w:val="005F4861"/>
    <w:rsid w:val="005F5CA8"/>
    <w:rsid w:val="00601B18"/>
    <w:rsid w:val="00604C17"/>
    <w:rsid w:val="00610213"/>
    <w:rsid w:val="00613413"/>
    <w:rsid w:val="006221E2"/>
    <w:rsid w:val="00631CB0"/>
    <w:rsid w:val="00632800"/>
    <w:rsid w:val="0063349B"/>
    <w:rsid w:val="00647660"/>
    <w:rsid w:val="00647F59"/>
    <w:rsid w:val="006641FE"/>
    <w:rsid w:val="00665AF8"/>
    <w:rsid w:val="0067107A"/>
    <w:rsid w:val="00671FCF"/>
    <w:rsid w:val="00672246"/>
    <w:rsid w:val="006757B1"/>
    <w:rsid w:val="0067718C"/>
    <w:rsid w:val="0068211A"/>
    <w:rsid w:val="006822F4"/>
    <w:rsid w:val="00683A2F"/>
    <w:rsid w:val="0068438A"/>
    <w:rsid w:val="006A31A5"/>
    <w:rsid w:val="006A443A"/>
    <w:rsid w:val="006C6568"/>
    <w:rsid w:val="006C6683"/>
    <w:rsid w:val="006E0D20"/>
    <w:rsid w:val="006E19C7"/>
    <w:rsid w:val="006E29C8"/>
    <w:rsid w:val="006E4E3F"/>
    <w:rsid w:val="006E6FA3"/>
    <w:rsid w:val="006F2B3A"/>
    <w:rsid w:val="00702C96"/>
    <w:rsid w:val="00702F37"/>
    <w:rsid w:val="00703824"/>
    <w:rsid w:val="00715E05"/>
    <w:rsid w:val="00721715"/>
    <w:rsid w:val="00721DCB"/>
    <w:rsid w:val="007223F6"/>
    <w:rsid w:val="007241A4"/>
    <w:rsid w:val="00731148"/>
    <w:rsid w:val="007326A1"/>
    <w:rsid w:val="00740BB0"/>
    <w:rsid w:val="00743D73"/>
    <w:rsid w:val="00745242"/>
    <w:rsid w:val="00750551"/>
    <w:rsid w:val="007515C6"/>
    <w:rsid w:val="00751935"/>
    <w:rsid w:val="00751B38"/>
    <w:rsid w:val="00764D2D"/>
    <w:rsid w:val="007660D7"/>
    <w:rsid w:val="00766507"/>
    <w:rsid w:val="00771DF1"/>
    <w:rsid w:val="0077307B"/>
    <w:rsid w:val="00774355"/>
    <w:rsid w:val="00776C37"/>
    <w:rsid w:val="00783B53"/>
    <w:rsid w:val="007913A1"/>
    <w:rsid w:val="007966CC"/>
    <w:rsid w:val="007B0740"/>
    <w:rsid w:val="007B3348"/>
    <w:rsid w:val="007C6979"/>
    <w:rsid w:val="007C7145"/>
    <w:rsid w:val="007C7D23"/>
    <w:rsid w:val="007D21C1"/>
    <w:rsid w:val="007D3646"/>
    <w:rsid w:val="007E27AB"/>
    <w:rsid w:val="007E690A"/>
    <w:rsid w:val="007F0B96"/>
    <w:rsid w:val="007F79F0"/>
    <w:rsid w:val="0080008A"/>
    <w:rsid w:val="00802006"/>
    <w:rsid w:val="00806E37"/>
    <w:rsid w:val="00814CD9"/>
    <w:rsid w:val="00815182"/>
    <w:rsid w:val="00824C3E"/>
    <w:rsid w:val="00832046"/>
    <w:rsid w:val="008338AA"/>
    <w:rsid w:val="00833B53"/>
    <w:rsid w:val="00834920"/>
    <w:rsid w:val="00836EC7"/>
    <w:rsid w:val="00843EAB"/>
    <w:rsid w:val="0084781A"/>
    <w:rsid w:val="0085061B"/>
    <w:rsid w:val="008578DF"/>
    <w:rsid w:val="00861478"/>
    <w:rsid w:val="008648C0"/>
    <w:rsid w:val="0086770C"/>
    <w:rsid w:val="008739E0"/>
    <w:rsid w:val="00891867"/>
    <w:rsid w:val="008924FD"/>
    <w:rsid w:val="00894E44"/>
    <w:rsid w:val="008A2A29"/>
    <w:rsid w:val="008A55E1"/>
    <w:rsid w:val="008A718B"/>
    <w:rsid w:val="008A74F6"/>
    <w:rsid w:val="008B1CDA"/>
    <w:rsid w:val="008B2106"/>
    <w:rsid w:val="008B6359"/>
    <w:rsid w:val="008C2CCA"/>
    <w:rsid w:val="008C5426"/>
    <w:rsid w:val="008C7FAF"/>
    <w:rsid w:val="008D1F5A"/>
    <w:rsid w:val="008D42CB"/>
    <w:rsid w:val="008D473A"/>
    <w:rsid w:val="008E0E3F"/>
    <w:rsid w:val="008F5AEF"/>
    <w:rsid w:val="009069F9"/>
    <w:rsid w:val="009127A0"/>
    <w:rsid w:val="0091309B"/>
    <w:rsid w:val="0091330B"/>
    <w:rsid w:val="00914440"/>
    <w:rsid w:val="00917844"/>
    <w:rsid w:val="00917EB0"/>
    <w:rsid w:val="00935A6F"/>
    <w:rsid w:val="00937DA6"/>
    <w:rsid w:val="00940D9F"/>
    <w:rsid w:val="00944208"/>
    <w:rsid w:val="009456B5"/>
    <w:rsid w:val="009459D0"/>
    <w:rsid w:val="00947039"/>
    <w:rsid w:val="009470D2"/>
    <w:rsid w:val="009472AE"/>
    <w:rsid w:val="009506C9"/>
    <w:rsid w:val="0096001D"/>
    <w:rsid w:val="00965103"/>
    <w:rsid w:val="0096678B"/>
    <w:rsid w:val="009728E2"/>
    <w:rsid w:val="00977D46"/>
    <w:rsid w:val="00980C30"/>
    <w:rsid w:val="00987A33"/>
    <w:rsid w:val="00990809"/>
    <w:rsid w:val="009A2BB7"/>
    <w:rsid w:val="009A5F6E"/>
    <w:rsid w:val="009A70E8"/>
    <w:rsid w:val="009B05C7"/>
    <w:rsid w:val="009C365A"/>
    <w:rsid w:val="009D36E7"/>
    <w:rsid w:val="009E54C3"/>
    <w:rsid w:val="009F3C80"/>
    <w:rsid w:val="009F7668"/>
    <w:rsid w:val="00A0450F"/>
    <w:rsid w:val="00A066A4"/>
    <w:rsid w:val="00A10659"/>
    <w:rsid w:val="00A13171"/>
    <w:rsid w:val="00A16D4D"/>
    <w:rsid w:val="00A22F3A"/>
    <w:rsid w:val="00A27AD1"/>
    <w:rsid w:val="00A35324"/>
    <w:rsid w:val="00A3744C"/>
    <w:rsid w:val="00A40BC8"/>
    <w:rsid w:val="00A40D98"/>
    <w:rsid w:val="00A4524A"/>
    <w:rsid w:val="00A46FBD"/>
    <w:rsid w:val="00A5082B"/>
    <w:rsid w:val="00A527E2"/>
    <w:rsid w:val="00A64867"/>
    <w:rsid w:val="00A716DF"/>
    <w:rsid w:val="00A8623A"/>
    <w:rsid w:val="00A9251F"/>
    <w:rsid w:val="00A9367A"/>
    <w:rsid w:val="00AB3767"/>
    <w:rsid w:val="00AC1C1F"/>
    <w:rsid w:val="00AC2B81"/>
    <w:rsid w:val="00AC3D82"/>
    <w:rsid w:val="00AC3E0C"/>
    <w:rsid w:val="00AD6222"/>
    <w:rsid w:val="00AE073F"/>
    <w:rsid w:val="00AE63C7"/>
    <w:rsid w:val="00B01D7F"/>
    <w:rsid w:val="00B0666A"/>
    <w:rsid w:val="00B07D68"/>
    <w:rsid w:val="00B11FE8"/>
    <w:rsid w:val="00B1363D"/>
    <w:rsid w:val="00B14D41"/>
    <w:rsid w:val="00B20264"/>
    <w:rsid w:val="00B24F68"/>
    <w:rsid w:val="00B3349D"/>
    <w:rsid w:val="00B33869"/>
    <w:rsid w:val="00B4035A"/>
    <w:rsid w:val="00B47D84"/>
    <w:rsid w:val="00B5371D"/>
    <w:rsid w:val="00B615E5"/>
    <w:rsid w:val="00B6340A"/>
    <w:rsid w:val="00B700B5"/>
    <w:rsid w:val="00B7084E"/>
    <w:rsid w:val="00B7179E"/>
    <w:rsid w:val="00B7276A"/>
    <w:rsid w:val="00B7533D"/>
    <w:rsid w:val="00B813D2"/>
    <w:rsid w:val="00B815FF"/>
    <w:rsid w:val="00B8166F"/>
    <w:rsid w:val="00B863B6"/>
    <w:rsid w:val="00B86DC2"/>
    <w:rsid w:val="00B87B82"/>
    <w:rsid w:val="00B91658"/>
    <w:rsid w:val="00B91F1D"/>
    <w:rsid w:val="00B9299D"/>
    <w:rsid w:val="00B92BDD"/>
    <w:rsid w:val="00B952AA"/>
    <w:rsid w:val="00B9539C"/>
    <w:rsid w:val="00B9656B"/>
    <w:rsid w:val="00BA31E0"/>
    <w:rsid w:val="00BA4E20"/>
    <w:rsid w:val="00BA523E"/>
    <w:rsid w:val="00BA74E7"/>
    <w:rsid w:val="00BA7B34"/>
    <w:rsid w:val="00BB7381"/>
    <w:rsid w:val="00BC255F"/>
    <w:rsid w:val="00BC671C"/>
    <w:rsid w:val="00BE3D6F"/>
    <w:rsid w:val="00BE5725"/>
    <w:rsid w:val="00BF1A16"/>
    <w:rsid w:val="00BF215B"/>
    <w:rsid w:val="00BF67E4"/>
    <w:rsid w:val="00BF6F39"/>
    <w:rsid w:val="00C01C2A"/>
    <w:rsid w:val="00C03550"/>
    <w:rsid w:val="00C06025"/>
    <w:rsid w:val="00C06DBF"/>
    <w:rsid w:val="00C074EB"/>
    <w:rsid w:val="00C20E4E"/>
    <w:rsid w:val="00C2627D"/>
    <w:rsid w:val="00C26D64"/>
    <w:rsid w:val="00C352E3"/>
    <w:rsid w:val="00C36040"/>
    <w:rsid w:val="00C37A67"/>
    <w:rsid w:val="00C429CD"/>
    <w:rsid w:val="00C434F0"/>
    <w:rsid w:val="00C43F3B"/>
    <w:rsid w:val="00C50034"/>
    <w:rsid w:val="00C51C21"/>
    <w:rsid w:val="00C56BD5"/>
    <w:rsid w:val="00C64335"/>
    <w:rsid w:val="00C65B39"/>
    <w:rsid w:val="00C668D9"/>
    <w:rsid w:val="00C73661"/>
    <w:rsid w:val="00C74675"/>
    <w:rsid w:val="00C776BF"/>
    <w:rsid w:val="00C84611"/>
    <w:rsid w:val="00C85C36"/>
    <w:rsid w:val="00C877F5"/>
    <w:rsid w:val="00C916C1"/>
    <w:rsid w:val="00CA35A1"/>
    <w:rsid w:val="00CA5FCA"/>
    <w:rsid w:val="00CB16AE"/>
    <w:rsid w:val="00CB17AC"/>
    <w:rsid w:val="00CC115C"/>
    <w:rsid w:val="00CC1B43"/>
    <w:rsid w:val="00CE1E57"/>
    <w:rsid w:val="00CE1E84"/>
    <w:rsid w:val="00CF1449"/>
    <w:rsid w:val="00CF50C2"/>
    <w:rsid w:val="00CF590A"/>
    <w:rsid w:val="00CF59F1"/>
    <w:rsid w:val="00CF6690"/>
    <w:rsid w:val="00D03231"/>
    <w:rsid w:val="00D11F09"/>
    <w:rsid w:val="00D14F24"/>
    <w:rsid w:val="00D153F5"/>
    <w:rsid w:val="00D15E9D"/>
    <w:rsid w:val="00D21161"/>
    <w:rsid w:val="00D218FA"/>
    <w:rsid w:val="00D23E8A"/>
    <w:rsid w:val="00D24B3D"/>
    <w:rsid w:val="00D24D39"/>
    <w:rsid w:val="00D25941"/>
    <w:rsid w:val="00D26914"/>
    <w:rsid w:val="00D42A84"/>
    <w:rsid w:val="00D4603A"/>
    <w:rsid w:val="00D54B95"/>
    <w:rsid w:val="00D563B2"/>
    <w:rsid w:val="00D571CF"/>
    <w:rsid w:val="00D609C5"/>
    <w:rsid w:val="00D626C3"/>
    <w:rsid w:val="00D65355"/>
    <w:rsid w:val="00D674EA"/>
    <w:rsid w:val="00D67735"/>
    <w:rsid w:val="00D729B2"/>
    <w:rsid w:val="00D74760"/>
    <w:rsid w:val="00D801BE"/>
    <w:rsid w:val="00D812E7"/>
    <w:rsid w:val="00D8166A"/>
    <w:rsid w:val="00D873A2"/>
    <w:rsid w:val="00D924CA"/>
    <w:rsid w:val="00D94DAE"/>
    <w:rsid w:val="00DA4AEB"/>
    <w:rsid w:val="00DB09D4"/>
    <w:rsid w:val="00DC14D9"/>
    <w:rsid w:val="00DD5891"/>
    <w:rsid w:val="00DD67C3"/>
    <w:rsid w:val="00DE3B11"/>
    <w:rsid w:val="00DE7C13"/>
    <w:rsid w:val="00DF0C3A"/>
    <w:rsid w:val="00DF7E26"/>
    <w:rsid w:val="00E003B0"/>
    <w:rsid w:val="00E01FDA"/>
    <w:rsid w:val="00E03B87"/>
    <w:rsid w:val="00E03E87"/>
    <w:rsid w:val="00E066ED"/>
    <w:rsid w:val="00E13C55"/>
    <w:rsid w:val="00E15CB5"/>
    <w:rsid w:val="00E2010F"/>
    <w:rsid w:val="00E22885"/>
    <w:rsid w:val="00E368AC"/>
    <w:rsid w:val="00E37E61"/>
    <w:rsid w:val="00E43773"/>
    <w:rsid w:val="00E458FD"/>
    <w:rsid w:val="00E52D1A"/>
    <w:rsid w:val="00E7243C"/>
    <w:rsid w:val="00E748A8"/>
    <w:rsid w:val="00E75333"/>
    <w:rsid w:val="00E76BF7"/>
    <w:rsid w:val="00E81718"/>
    <w:rsid w:val="00E83705"/>
    <w:rsid w:val="00E929AE"/>
    <w:rsid w:val="00E97280"/>
    <w:rsid w:val="00EA1F10"/>
    <w:rsid w:val="00EB12A4"/>
    <w:rsid w:val="00EB25F9"/>
    <w:rsid w:val="00EB6A86"/>
    <w:rsid w:val="00EB7603"/>
    <w:rsid w:val="00EC171F"/>
    <w:rsid w:val="00EC28C4"/>
    <w:rsid w:val="00ED2470"/>
    <w:rsid w:val="00ED7062"/>
    <w:rsid w:val="00ED7097"/>
    <w:rsid w:val="00ED75D5"/>
    <w:rsid w:val="00ED7F20"/>
    <w:rsid w:val="00EE1E89"/>
    <w:rsid w:val="00EF4579"/>
    <w:rsid w:val="00F01336"/>
    <w:rsid w:val="00F0313E"/>
    <w:rsid w:val="00F06477"/>
    <w:rsid w:val="00F07142"/>
    <w:rsid w:val="00F07C7F"/>
    <w:rsid w:val="00F15ABB"/>
    <w:rsid w:val="00F1770F"/>
    <w:rsid w:val="00F21891"/>
    <w:rsid w:val="00F24A98"/>
    <w:rsid w:val="00F25E33"/>
    <w:rsid w:val="00F36E80"/>
    <w:rsid w:val="00F37C69"/>
    <w:rsid w:val="00F42136"/>
    <w:rsid w:val="00F47CD3"/>
    <w:rsid w:val="00F50EA1"/>
    <w:rsid w:val="00F54C01"/>
    <w:rsid w:val="00F55B0A"/>
    <w:rsid w:val="00F65B85"/>
    <w:rsid w:val="00F70523"/>
    <w:rsid w:val="00F80C84"/>
    <w:rsid w:val="00F81BC7"/>
    <w:rsid w:val="00F83A42"/>
    <w:rsid w:val="00F86DE2"/>
    <w:rsid w:val="00F918B4"/>
    <w:rsid w:val="00F92FAB"/>
    <w:rsid w:val="00F974C9"/>
    <w:rsid w:val="00FA1D05"/>
    <w:rsid w:val="00FA2BF9"/>
    <w:rsid w:val="00FA3A6E"/>
    <w:rsid w:val="00FB0E8C"/>
    <w:rsid w:val="00FB7F1D"/>
    <w:rsid w:val="00FC0B21"/>
    <w:rsid w:val="00FC1063"/>
    <w:rsid w:val="00FC3FC2"/>
    <w:rsid w:val="00FD3BA1"/>
    <w:rsid w:val="00FD4583"/>
    <w:rsid w:val="00FD5D14"/>
    <w:rsid w:val="00FE050E"/>
    <w:rsid w:val="00FE1BB7"/>
    <w:rsid w:val="00FE1E29"/>
    <w:rsid w:val="00FE6E76"/>
    <w:rsid w:val="00FF118B"/>
    <w:rsid w:val="00FF3548"/>
    <w:rsid w:val="00FF4A86"/>
    <w:rsid w:val="00FF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6FAF"/>
  <w15:docId w15:val="{40F5EEA2-3A22-4AFE-BC90-D6FE0484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E3E4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D75D5"/>
    <w:pPr>
      <w:tabs>
        <w:tab w:val="center" w:pos="4680"/>
        <w:tab w:val="right" w:pos="9360"/>
      </w:tabs>
    </w:pPr>
  </w:style>
  <w:style w:type="character" w:customStyle="1" w:styleId="HeaderChar">
    <w:name w:val="Header Char"/>
    <w:basedOn w:val="DefaultParagraphFont"/>
    <w:link w:val="Header"/>
    <w:uiPriority w:val="99"/>
    <w:rsid w:val="00ED75D5"/>
  </w:style>
  <w:style w:type="paragraph" w:styleId="Footer">
    <w:name w:val="footer"/>
    <w:basedOn w:val="Normal"/>
    <w:link w:val="FooterChar"/>
    <w:uiPriority w:val="99"/>
    <w:unhideWhenUsed/>
    <w:rsid w:val="00ED75D5"/>
    <w:pPr>
      <w:tabs>
        <w:tab w:val="center" w:pos="4680"/>
        <w:tab w:val="right" w:pos="9360"/>
      </w:tabs>
    </w:pPr>
  </w:style>
  <w:style w:type="character" w:customStyle="1" w:styleId="FooterChar">
    <w:name w:val="Footer Char"/>
    <w:basedOn w:val="DefaultParagraphFont"/>
    <w:link w:val="Footer"/>
    <w:uiPriority w:val="99"/>
    <w:rsid w:val="00ED7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4047</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Employee Performance Appraisal Leader's Guide</vt:lpstr>
    </vt:vector>
  </TitlesOfParts>
  <Company>Leadership-Tools.com</Company>
  <LinksUpToDate>false</LinksUpToDate>
  <CharactersWithSpaces>27061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Exit Survey Leader's Guide</dc:title>
  <dc:subject>Leading Teams</dc:subject>
  <dc:creator>Richard Gorham</dc:creator>
  <cp:keywords>employee exit survey, exit interview questions, exit survey template</cp:keywords>
  <dc:description>Leader's Guide for the Employee Exit Survey from Leadership-Tools.com</dc:description>
  <cp:lastModifiedBy>R TODD GORHAM</cp:lastModifiedBy>
  <cp:revision>2</cp:revision>
  <dcterms:created xsi:type="dcterms:W3CDTF">2026-10-10T17:54:00Z</dcterms:created>
  <dcterms:modified xsi:type="dcterms:W3CDTF">2026-10-10T17:54:00Z</dcterms:modified>
</cp:coreProperties>
</file>